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1" w:type="dxa"/>
        <w:tblInd w:w="-432" w:type="dxa"/>
        <w:tblLook w:val="01E0"/>
      </w:tblPr>
      <w:tblGrid>
        <w:gridCol w:w="4651"/>
        <w:gridCol w:w="1800"/>
        <w:gridCol w:w="4140"/>
      </w:tblGrid>
      <w:tr w:rsidR="00076893" w:rsidRPr="00A90206" w:rsidTr="003D5D25">
        <w:tc>
          <w:tcPr>
            <w:tcW w:w="4651" w:type="dxa"/>
          </w:tcPr>
          <w:p w:rsidR="00076893" w:rsidRPr="00FF54F3" w:rsidRDefault="00076893" w:rsidP="00FF54F3">
            <w:pPr>
              <w:tabs>
                <w:tab w:val="left" w:pos="180"/>
                <w:tab w:val="left" w:pos="360"/>
                <w:tab w:val="left" w:pos="540"/>
                <w:tab w:val="left" w:pos="720"/>
                <w:tab w:val="center" w:pos="2276"/>
              </w:tabs>
              <w:spacing w:after="0" w:line="240" w:lineRule="auto"/>
              <w:ind w:right="-117"/>
              <w:rPr>
                <w:rFonts w:ascii="TimBashk" w:hAnsi="TimBashk"/>
                <w:sz w:val="24"/>
                <w:szCs w:val="24"/>
                <w:lang w:eastAsia="ru-RU"/>
              </w:rPr>
            </w:pPr>
            <w:bookmarkStart w:id="0" w:name="_GoBack"/>
            <w:r w:rsidRPr="00FF54F3">
              <w:rPr>
                <w:rFonts w:ascii="TimBashk" w:hAnsi="TimBashk"/>
                <w:sz w:val="24"/>
                <w:szCs w:val="24"/>
                <w:lang w:eastAsia="ru-RU"/>
              </w:rPr>
              <w:tab/>
            </w:r>
            <w:r w:rsidRPr="00FF54F3">
              <w:rPr>
                <w:rFonts w:ascii="TimBashk" w:hAnsi="TimBashk"/>
                <w:sz w:val="24"/>
                <w:szCs w:val="24"/>
                <w:lang w:eastAsia="ru-RU"/>
              </w:rPr>
              <w:tab/>
              <w:t>БАШКОРТОСТАН РЕСПУБЛИКА</w:t>
            </w:r>
            <w:r w:rsidRPr="00FF54F3">
              <w:rPr>
                <w:rFonts w:ascii="Times New Roman" w:hAnsi="Times New Roman"/>
                <w:sz w:val="24"/>
                <w:szCs w:val="24"/>
                <w:lang w:val="be-BY" w:eastAsia="ru-RU"/>
              </w:rPr>
              <w:t>Һ</w:t>
            </w:r>
            <w:r w:rsidRPr="00FF54F3">
              <w:rPr>
                <w:rFonts w:ascii="TimBashk" w:hAnsi="TimBashk"/>
                <w:sz w:val="24"/>
                <w:szCs w:val="24"/>
                <w:lang w:eastAsia="ru-RU"/>
              </w:rPr>
              <w:t>Ы</w:t>
            </w:r>
          </w:p>
          <w:p w:rsidR="00076893" w:rsidRPr="00FF54F3" w:rsidRDefault="00076893" w:rsidP="00FF54F3">
            <w:pPr>
              <w:tabs>
                <w:tab w:val="left" w:pos="360"/>
                <w:tab w:val="left" w:pos="540"/>
                <w:tab w:val="left" w:pos="720"/>
              </w:tabs>
              <w:spacing w:after="0" w:line="240" w:lineRule="auto"/>
              <w:ind w:right="-117"/>
              <w:jc w:val="center"/>
              <w:rPr>
                <w:rFonts w:ascii="TimBashk" w:hAnsi="TimBashk"/>
                <w:lang w:eastAsia="ru-RU"/>
              </w:rPr>
            </w:pPr>
            <w:r w:rsidRPr="00FF54F3">
              <w:rPr>
                <w:rFonts w:ascii="TimBashk" w:hAnsi="TimBashk"/>
                <w:sz w:val="24"/>
                <w:szCs w:val="24"/>
                <w:lang w:eastAsia="ru-RU"/>
              </w:rPr>
              <w:t>ИГЛИН РАЙОНЫ</w:t>
            </w:r>
          </w:p>
          <w:p w:rsidR="00076893" w:rsidRPr="00FF54F3" w:rsidRDefault="00076893" w:rsidP="00FF54F3">
            <w:pPr>
              <w:tabs>
                <w:tab w:val="left" w:pos="360"/>
                <w:tab w:val="left" w:pos="540"/>
                <w:tab w:val="left" w:pos="720"/>
              </w:tabs>
              <w:spacing w:after="0" w:line="240" w:lineRule="auto"/>
              <w:ind w:right="-117"/>
              <w:jc w:val="center"/>
              <w:rPr>
                <w:rFonts w:ascii="TimBashk" w:hAnsi="TimBashk"/>
                <w:sz w:val="24"/>
                <w:szCs w:val="24"/>
                <w:lang w:eastAsia="ru-RU"/>
              </w:rPr>
            </w:pPr>
            <w:r w:rsidRPr="00FF54F3">
              <w:rPr>
                <w:rFonts w:ascii="TimBashk" w:hAnsi="TimBashk"/>
                <w:sz w:val="24"/>
                <w:szCs w:val="24"/>
                <w:lang w:eastAsia="ru-RU"/>
              </w:rPr>
              <w:t>МУНИЦИПАЛЬ РАЙОН</w:t>
            </w:r>
            <w:r w:rsidRPr="00FF54F3">
              <w:rPr>
                <w:rFonts w:ascii="TimBashk" w:hAnsi="TimBashk"/>
                <w:sz w:val="24"/>
                <w:szCs w:val="24"/>
                <w:lang w:val="be-BY" w:eastAsia="ru-RU"/>
              </w:rPr>
              <w:t>ЫНЫ</w:t>
            </w:r>
            <w:r w:rsidRPr="00FF54F3">
              <w:rPr>
                <w:rFonts w:ascii="Times New Roman" w:hAnsi="Times New Roman"/>
                <w:sz w:val="24"/>
                <w:szCs w:val="24"/>
                <w:lang w:val="be-BY" w:eastAsia="ru-RU"/>
              </w:rPr>
              <w:t>Ң</w:t>
            </w:r>
          </w:p>
          <w:p w:rsidR="00076893" w:rsidRPr="00FF54F3" w:rsidRDefault="00076893" w:rsidP="00FF54F3">
            <w:pPr>
              <w:tabs>
                <w:tab w:val="left" w:pos="360"/>
                <w:tab w:val="left" w:pos="540"/>
                <w:tab w:val="left" w:pos="720"/>
              </w:tabs>
              <w:spacing w:after="0" w:line="240" w:lineRule="auto"/>
              <w:ind w:right="-117"/>
              <w:jc w:val="center"/>
              <w:rPr>
                <w:rFonts w:ascii="TimBashk" w:hAnsi="TimBashk"/>
                <w:sz w:val="24"/>
                <w:szCs w:val="24"/>
                <w:lang w:val="be-BY" w:eastAsia="ru-RU"/>
              </w:rPr>
            </w:pPr>
            <w:r w:rsidRPr="00FF54F3">
              <w:rPr>
                <w:rFonts w:ascii="TimBashk" w:hAnsi="TimBashk"/>
                <w:sz w:val="24"/>
                <w:szCs w:val="24"/>
                <w:lang w:val="be-BY" w:eastAsia="ru-RU"/>
              </w:rPr>
              <w:t>КРАСНЫЙ ВОСХОД АУЫЛ</w:t>
            </w:r>
          </w:p>
          <w:p w:rsidR="00076893" w:rsidRPr="00FF54F3" w:rsidRDefault="00076893" w:rsidP="00FF54F3">
            <w:pPr>
              <w:tabs>
                <w:tab w:val="left" w:pos="360"/>
                <w:tab w:val="left" w:pos="540"/>
                <w:tab w:val="left" w:pos="720"/>
              </w:tabs>
              <w:spacing w:after="0" w:line="240" w:lineRule="auto"/>
              <w:ind w:right="-117"/>
              <w:jc w:val="center"/>
              <w:rPr>
                <w:rFonts w:ascii="TimBashk" w:hAnsi="TimBashk"/>
                <w:sz w:val="24"/>
                <w:szCs w:val="24"/>
                <w:lang w:val="be-BY" w:eastAsia="ru-RU"/>
              </w:rPr>
            </w:pPr>
            <w:r w:rsidRPr="00FF54F3">
              <w:rPr>
                <w:rFonts w:ascii="TimBashk" w:hAnsi="TimBashk"/>
                <w:sz w:val="24"/>
                <w:szCs w:val="24"/>
                <w:lang w:val="be-BY" w:eastAsia="ru-RU"/>
              </w:rPr>
              <w:t xml:space="preserve"> СОВЕТЫ АУЫЛ БИЛ</w:t>
            </w:r>
            <w:r w:rsidRPr="00FF54F3">
              <w:rPr>
                <w:rFonts w:ascii="Times New Roman" w:hAnsi="Times New Roman"/>
                <w:sz w:val="24"/>
                <w:szCs w:val="24"/>
                <w:lang w:val="be-BY" w:eastAsia="ru-RU"/>
              </w:rPr>
              <w:t>Ә</w:t>
            </w:r>
            <w:r w:rsidRPr="00FF54F3">
              <w:rPr>
                <w:rFonts w:ascii="TimBashk" w:hAnsi="TimBashk" w:cs="TimBashk"/>
                <w:sz w:val="24"/>
                <w:szCs w:val="24"/>
                <w:lang w:val="be-BY" w:eastAsia="ru-RU"/>
              </w:rPr>
              <w:t>М</w:t>
            </w:r>
            <w:r w:rsidRPr="00FF54F3">
              <w:rPr>
                <w:rFonts w:ascii="Times New Roman" w:hAnsi="Times New Roman"/>
                <w:sz w:val="24"/>
                <w:szCs w:val="24"/>
                <w:lang w:val="be-BY" w:eastAsia="ru-RU"/>
              </w:rPr>
              <w:t>ӘҺ</w:t>
            </w:r>
            <w:r w:rsidRPr="00FF54F3">
              <w:rPr>
                <w:rFonts w:ascii="TimBashk" w:hAnsi="TimBashk" w:cs="TimBashk"/>
                <w:sz w:val="24"/>
                <w:szCs w:val="24"/>
                <w:lang w:val="be-BY" w:eastAsia="ru-RU"/>
              </w:rPr>
              <w:t>Е</w:t>
            </w:r>
          </w:p>
          <w:p w:rsidR="00076893" w:rsidRPr="00FF54F3" w:rsidRDefault="00076893" w:rsidP="00FF54F3">
            <w:pPr>
              <w:tabs>
                <w:tab w:val="left" w:pos="360"/>
                <w:tab w:val="left" w:pos="540"/>
                <w:tab w:val="left" w:pos="720"/>
              </w:tabs>
              <w:spacing w:after="0" w:line="240" w:lineRule="auto"/>
              <w:ind w:right="-117"/>
              <w:jc w:val="center"/>
              <w:rPr>
                <w:rFonts w:ascii="TimBashk" w:hAnsi="TimBashk"/>
                <w:sz w:val="24"/>
                <w:szCs w:val="24"/>
                <w:lang w:val="be-BY" w:eastAsia="ru-RU"/>
              </w:rPr>
            </w:pPr>
            <w:r w:rsidRPr="00FF54F3">
              <w:rPr>
                <w:rFonts w:ascii="TimBashk" w:hAnsi="TimBashk"/>
                <w:sz w:val="24"/>
                <w:szCs w:val="24"/>
                <w:lang w:val="be-BY" w:eastAsia="ru-RU"/>
              </w:rPr>
              <w:t xml:space="preserve"> ХАКИМИ</w:t>
            </w:r>
            <w:r w:rsidRPr="00FF54F3">
              <w:rPr>
                <w:rFonts w:ascii="Times New Roman" w:hAnsi="Times New Roman"/>
                <w:sz w:val="24"/>
                <w:szCs w:val="24"/>
                <w:lang w:val="be-BY" w:eastAsia="ru-RU"/>
              </w:rPr>
              <w:t>Ә</w:t>
            </w:r>
            <w:r w:rsidRPr="00FF54F3">
              <w:rPr>
                <w:rFonts w:ascii="TimBashk" w:hAnsi="TimBashk" w:cs="TimBashk"/>
                <w:sz w:val="24"/>
                <w:szCs w:val="24"/>
                <w:lang w:val="be-BY" w:eastAsia="ru-RU"/>
              </w:rPr>
              <w:t>ТЕ</w:t>
            </w:r>
          </w:p>
          <w:p w:rsidR="00076893" w:rsidRPr="00FF54F3" w:rsidRDefault="00076893" w:rsidP="00FF54F3">
            <w:pPr>
              <w:tabs>
                <w:tab w:val="left" w:pos="360"/>
                <w:tab w:val="left" w:pos="540"/>
                <w:tab w:val="left" w:pos="720"/>
              </w:tabs>
              <w:spacing w:after="0" w:line="240" w:lineRule="auto"/>
              <w:ind w:right="-117"/>
              <w:rPr>
                <w:rFonts w:ascii="Times New Roman" w:hAnsi="Times New Roman"/>
                <w:sz w:val="24"/>
                <w:szCs w:val="24"/>
                <w:lang w:val="be-BY" w:eastAsia="ru-RU"/>
              </w:rPr>
            </w:pP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lang w:val="be-BY" w:eastAsia="ru-RU"/>
              </w:rPr>
            </w:pPr>
            <w:r w:rsidRPr="00FF54F3">
              <w:rPr>
                <w:rFonts w:ascii="TimBashk" w:hAnsi="TimBashk"/>
                <w:sz w:val="24"/>
                <w:szCs w:val="24"/>
                <w:lang w:val="be-BY" w:eastAsia="ru-RU"/>
              </w:rPr>
              <w:t>Йэштэр урамы,10</w:t>
            </w:r>
            <w:r w:rsidRPr="00FF54F3">
              <w:rPr>
                <w:rFonts w:ascii="Times New Roman" w:hAnsi="Times New Roman"/>
                <w:sz w:val="24"/>
                <w:szCs w:val="24"/>
                <w:lang w:val="be-BY" w:eastAsia="ru-RU"/>
              </w:rPr>
              <w:t>,</w:t>
            </w:r>
            <w:r w:rsidRPr="00FF54F3">
              <w:rPr>
                <w:rFonts w:ascii="TimBashk" w:hAnsi="TimBashk"/>
                <w:sz w:val="24"/>
                <w:szCs w:val="24"/>
                <w:lang w:val="be-BY" w:eastAsia="ru-RU"/>
              </w:rPr>
              <w:t xml:space="preserve"> Красный Восход ауылы,</w:t>
            </w:r>
            <w:r w:rsidRPr="00FF54F3">
              <w:rPr>
                <w:rFonts w:ascii="Times New Roman" w:hAnsi="Times New Roman"/>
                <w:sz w:val="24"/>
                <w:szCs w:val="24"/>
                <w:lang w:val="be-BY" w:eastAsia="ru-RU"/>
              </w:rPr>
              <w:t>452409</w:t>
            </w:r>
          </w:p>
        </w:tc>
        <w:tc>
          <w:tcPr>
            <w:tcW w:w="1800" w:type="dxa"/>
          </w:tcPr>
          <w:p w:rsidR="00076893" w:rsidRPr="00FF54F3" w:rsidRDefault="00076893" w:rsidP="00FF54F3">
            <w:pPr>
              <w:tabs>
                <w:tab w:val="left" w:pos="360"/>
                <w:tab w:val="left" w:pos="540"/>
                <w:tab w:val="left" w:pos="720"/>
              </w:tabs>
              <w:spacing w:after="0" w:line="240" w:lineRule="auto"/>
              <w:ind w:right="-117"/>
              <w:rPr>
                <w:rFonts w:ascii="Times New Roman" w:hAnsi="Times New Roman"/>
                <w:lang w:eastAsia="ru-RU"/>
              </w:rPr>
            </w:pPr>
            <w:r w:rsidRPr="00FF54F3">
              <w:rPr>
                <w:rFonts w:ascii="Times New Roman" w:hAnsi="Times New Roman"/>
                <w:sz w:val="24"/>
                <w:szCs w:val="24"/>
                <w:lang w:val="be-BY" w:eastAsia="ru-RU"/>
              </w:rPr>
              <w:t xml:space="preserve">   </w:t>
            </w:r>
            <w:r w:rsidRPr="00A9020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64.5pt;visibility:visible">
                  <v:imagedata r:id="rId5" o:title=""/>
                </v:shape>
              </w:pict>
            </w:r>
          </w:p>
          <w:p w:rsidR="00076893" w:rsidRPr="00FF54F3" w:rsidRDefault="00076893" w:rsidP="00FF54F3">
            <w:pPr>
              <w:tabs>
                <w:tab w:val="left" w:pos="360"/>
                <w:tab w:val="left" w:pos="540"/>
                <w:tab w:val="left" w:pos="720"/>
              </w:tabs>
              <w:spacing w:after="0" w:line="240" w:lineRule="auto"/>
              <w:ind w:right="-117"/>
              <w:rPr>
                <w:rFonts w:ascii="Times New Roman" w:hAnsi="Times New Roman"/>
                <w:sz w:val="24"/>
                <w:szCs w:val="24"/>
                <w:lang w:eastAsia="ru-RU"/>
              </w:rPr>
            </w:pP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lang w:val="be-BY" w:eastAsia="ru-RU"/>
              </w:rPr>
            </w:pPr>
          </w:p>
        </w:tc>
        <w:tc>
          <w:tcPr>
            <w:tcW w:w="4140" w:type="dxa"/>
          </w:tcPr>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lang w:val="be-BY" w:eastAsia="ru-RU"/>
              </w:rPr>
            </w:pPr>
            <w:r w:rsidRPr="00FF54F3">
              <w:rPr>
                <w:rFonts w:ascii="Times New Roman" w:hAnsi="Times New Roman"/>
                <w:sz w:val="24"/>
                <w:szCs w:val="24"/>
                <w:lang w:val="be-BY" w:eastAsia="ru-RU"/>
              </w:rPr>
              <w:t>АДМИНИСТРАЦИЯ</w:t>
            </w: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sz w:val="24"/>
                <w:szCs w:val="24"/>
                <w:lang w:val="be-BY" w:eastAsia="ru-RU"/>
              </w:rPr>
            </w:pPr>
            <w:r w:rsidRPr="00FF54F3">
              <w:rPr>
                <w:rFonts w:ascii="Times New Roman" w:hAnsi="Times New Roman"/>
                <w:sz w:val="24"/>
                <w:szCs w:val="24"/>
                <w:lang w:val="be-BY" w:eastAsia="ru-RU"/>
              </w:rPr>
              <w:t>СЕЛЬСКОГО ПОСЕЛЕНИЯ</w:t>
            </w: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lang w:eastAsia="ru-RU"/>
              </w:rPr>
            </w:pPr>
            <w:r w:rsidRPr="00FF54F3">
              <w:rPr>
                <w:rFonts w:ascii="Times New Roman" w:hAnsi="Times New Roman"/>
                <w:sz w:val="24"/>
                <w:szCs w:val="24"/>
                <w:lang w:val="be-BY" w:eastAsia="ru-RU"/>
              </w:rPr>
              <w:t>КРАСНОВОСХОДСКИЙ СЕЛЬСОВЕТ</w:t>
            </w: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sz w:val="24"/>
                <w:szCs w:val="24"/>
                <w:lang w:val="be-BY" w:eastAsia="ru-RU"/>
              </w:rPr>
            </w:pPr>
            <w:r w:rsidRPr="00FF54F3">
              <w:rPr>
                <w:rFonts w:ascii="Times New Roman" w:hAnsi="Times New Roman"/>
                <w:sz w:val="24"/>
                <w:szCs w:val="24"/>
                <w:lang w:val="be-BY" w:eastAsia="ru-RU"/>
              </w:rPr>
              <w:t>МУНИЦИПАЛЬНОГО РАЙОНА</w:t>
            </w: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sz w:val="24"/>
                <w:szCs w:val="24"/>
                <w:lang w:val="be-BY" w:eastAsia="ru-RU"/>
              </w:rPr>
            </w:pPr>
            <w:r w:rsidRPr="00FF54F3">
              <w:rPr>
                <w:rFonts w:ascii="Times New Roman" w:hAnsi="Times New Roman"/>
                <w:sz w:val="24"/>
                <w:szCs w:val="24"/>
                <w:lang w:val="be-BY" w:eastAsia="ru-RU"/>
              </w:rPr>
              <w:t>ИГЛИНСКИЙ РАЙОН</w:t>
            </w: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sz w:val="24"/>
                <w:szCs w:val="24"/>
                <w:lang w:eastAsia="ru-RU"/>
              </w:rPr>
            </w:pPr>
            <w:r w:rsidRPr="00FF54F3">
              <w:rPr>
                <w:rFonts w:ascii="Times New Roman" w:hAnsi="Times New Roman"/>
                <w:sz w:val="24"/>
                <w:szCs w:val="24"/>
                <w:lang w:eastAsia="ru-RU"/>
              </w:rPr>
              <w:t>РЕСПУБЛИКИ БАШКОРТОСТАН</w:t>
            </w: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sz w:val="24"/>
                <w:szCs w:val="24"/>
                <w:lang w:eastAsia="ru-RU"/>
              </w:rPr>
            </w:pPr>
          </w:p>
          <w:p w:rsidR="00076893" w:rsidRPr="00FF54F3" w:rsidRDefault="00076893" w:rsidP="00FF54F3">
            <w:pPr>
              <w:tabs>
                <w:tab w:val="left" w:pos="360"/>
                <w:tab w:val="left" w:pos="540"/>
                <w:tab w:val="left" w:pos="720"/>
              </w:tabs>
              <w:spacing w:after="0" w:line="240" w:lineRule="auto"/>
              <w:ind w:right="-117"/>
              <w:jc w:val="center"/>
              <w:rPr>
                <w:rFonts w:ascii="Times New Roman" w:hAnsi="Times New Roman"/>
                <w:lang w:val="be-BY" w:eastAsia="ru-RU"/>
              </w:rPr>
            </w:pPr>
            <w:r w:rsidRPr="00FF54F3">
              <w:rPr>
                <w:rFonts w:ascii="Times New Roman" w:hAnsi="Times New Roman"/>
                <w:sz w:val="24"/>
                <w:szCs w:val="24"/>
                <w:lang w:val="be-BY" w:eastAsia="ru-RU"/>
              </w:rPr>
              <w:t xml:space="preserve"> ул. Молодежная, 10,</w:t>
            </w:r>
            <w:r w:rsidRPr="00FF54F3">
              <w:rPr>
                <w:rFonts w:ascii="Times New Roman" w:hAnsi="Times New Roman"/>
                <w:sz w:val="24"/>
                <w:szCs w:val="24"/>
                <w:lang w:eastAsia="ru-RU"/>
              </w:rPr>
              <w:t xml:space="preserve"> с.  Красный Восход,452409</w:t>
            </w:r>
          </w:p>
        </w:tc>
      </w:tr>
    </w:tbl>
    <w:p w:rsidR="00076893" w:rsidRPr="00FF54F3" w:rsidRDefault="00076893" w:rsidP="00FF54F3">
      <w:pPr>
        <w:tabs>
          <w:tab w:val="left" w:pos="360"/>
          <w:tab w:val="left" w:pos="540"/>
          <w:tab w:val="left" w:pos="720"/>
        </w:tabs>
        <w:spacing w:after="0" w:line="240" w:lineRule="auto"/>
        <w:rPr>
          <w:rFonts w:ascii="Times New Roman" w:hAnsi="Times New Roman"/>
          <w:color w:val="26282F"/>
          <w:sz w:val="28"/>
          <w:szCs w:val="28"/>
          <w:lang w:eastAsia="ru-RU"/>
        </w:rPr>
      </w:pPr>
      <w:r>
        <w:rPr>
          <w:noProof/>
          <w:lang w:eastAsia="ru-RU"/>
        </w:rPr>
        <w:pict>
          <v:line id="Прямая соединительная линия 7" o:spid="_x0000_s1026" style="position:absolute;z-index:251658240;visibility:visible;mso-wrap-distance-top:-6e-5mm;mso-wrap-distance-bottom:-6e-5mm;mso-position-horizontal-relative:text;mso-position-vertical-relative:text" from="-21.85pt,14.75pt" to="491.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" strokeweight="4.5pt">
            <v:stroke linestyle="thickThin"/>
          </v:line>
        </w:pict>
      </w:r>
    </w:p>
    <w:tbl>
      <w:tblPr>
        <w:tblW w:w="9881" w:type="dxa"/>
        <w:tblInd w:w="-252" w:type="dxa"/>
        <w:tblLook w:val="00A0"/>
      </w:tblPr>
      <w:tblGrid>
        <w:gridCol w:w="3659"/>
        <w:gridCol w:w="2268"/>
        <w:gridCol w:w="3954"/>
      </w:tblGrid>
      <w:tr w:rsidR="00076893" w:rsidRPr="00A90206" w:rsidTr="003D5D25">
        <w:trPr>
          <w:trHeight w:val="1446"/>
        </w:trPr>
        <w:tc>
          <w:tcPr>
            <w:tcW w:w="3659" w:type="dxa"/>
          </w:tcPr>
          <w:p w:rsidR="00076893" w:rsidRPr="00FF54F3" w:rsidRDefault="00076893" w:rsidP="00FF54F3">
            <w:pPr>
              <w:keepNext/>
              <w:keepLines/>
              <w:tabs>
                <w:tab w:val="center" w:pos="1418"/>
              </w:tabs>
              <w:spacing w:after="0" w:line="240" w:lineRule="auto"/>
              <w:jc w:val="center"/>
              <w:outlineLvl w:val="6"/>
              <w:rPr>
                <w:rFonts w:ascii="Times New Roman" w:hAnsi="Times New Roman"/>
                <w:b/>
                <w:iCs/>
                <w:color w:val="404040"/>
                <w:sz w:val="24"/>
                <w:szCs w:val="24"/>
              </w:rPr>
            </w:pPr>
          </w:p>
          <w:p w:rsidR="00076893" w:rsidRPr="00FF54F3" w:rsidRDefault="00076893" w:rsidP="00FF54F3">
            <w:pPr>
              <w:keepNext/>
              <w:keepLines/>
              <w:tabs>
                <w:tab w:val="center" w:pos="1418"/>
              </w:tabs>
              <w:spacing w:after="0" w:line="240" w:lineRule="auto"/>
              <w:jc w:val="center"/>
              <w:outlineLvl w:val="6"/>
              <w:rPr>
                <w:rFonts w:ascii="Times New Roman" w:hAnsi="Times New Roman"/>
                <w:b/>
                <w:iCs/>
                <w:color w:val="404040"/>
                <w:sz w:val="24"/>
                <w:szCs w:val="24"/>
              </w:rPr>
            </w:pPr>
            <w:r w:rsidRPr="00FF54F3">
              <w:rPr>
                <w:rFonts w:ascii="Times New Roman" w:hAnsi="Times New Roman"/>
                <w:b/>
                <w:iCs/>
                <w:color w:val="404040"/>
                <w:sz w:val="24"/>
                <w:szCs w:val="24"/>
              </w:rPr>
              <w:t>ҠАРАР</w:t>
            </w:r>
          </w:p>
          <w:p w:rsidR="00076893" w:rsidRPr="00FF54F3" w:rsidRDefault="00076893" w:rsidP="00FF54F3">
            <w:pPr>
              <w:tabs>
                <w:tab w:val="center" w:pos="1418"/>
                <w:tab w:val="left" w:pos="3686"/>
                <w:tab w:val="left" w:pos="6120"/>
                <w:tab w:val="left" w:pos="8931"/>
              </w:tabs>
              <w:spacing w:after="0"/>
              <w:jc w:val="center"/>
              <w:rPr>
                <w:rFonts w:ascii="Times New Roman" w:hAnsi="Times New Roman"/>
                <w:b/>
                <w:sz w:val="24"/>
                <w:szCs w:val="24"/>
              </w:rPr>
            </w:pPr>
          </w:p>
          <w:p w:rsidR="00076893" w:rsidRPr="00FF54F3" w:rsidRDefault="00076893" w:rsidP="00FF54F3">
            <w:pPr>
              <w:tabs>
                <w:tab w:val="center" w:pos="1418"/>
                <w:tab w:val="left" w:pos="3686"/>
                <w:tab w:val="left" w:pos="6120"/>
                <w:tab w:val="left" w:pos="8931"/>
              </w:tabs>
              <w:spacing w:after="0"/>
              <w:rPr>
                <w:rFonts w:ascii="Times New Roman" w:hAnsi="Times New Roman"/>
                <w:color w:val="000000"/>
                <w:sz w:val="24"/>
                <w:szCs w:val="24"/>
              </w:rPr>
            </w:pPr>
            <w:r w:rsidRPr="00FF54F3">
              <w:rPr>
                <w:rFonts w:ascii="Times New Roman" w:hAnsi="Times New Roman"/>
                <w:b/>
                <w:sz w:val="24"/>
                <w:szCs w:val="24"/>
              </w:rPr>
              <w:t xml:space="preserve">      ___ ___________ 2021 й.   </w:t>
            </w:r>
          </w:p>
        </w:tc>
        <w:tc>
          <w:tcPr>
            <w:tcW w:w="2268" w:type="dxa"/>
          </w:tcPr>
          <w:p w:rsidR="00076893" w:rsidRPr="00FF54F3" w:rsidRDefault="00076893" w:rsidP="00FF54F3">
            <w:pPr>
              <w:tabs>
                <w:tab w:val="center" w:pos="1418"/>
                <w:tab w:val="left" w:pos="3686"/>
                <w:tab w:val="left" w:pos="6120"/>
                <w:tab w:val="left" w:pos="8931"/>
              </w:tabs>
              <w:spacing w:after="0"/>
              <w:jc w:val="center"/>
              <w:rPr>
                <w:rFonts w:ascii="Times New Roman" w:hAnsi="Times New Roman"/>
                <w:color w:val="000000"/>
                <w:sz w:val="24"/>
                <w:szCs w:val="24"/>
              </w:rPr>
            </w:pPr>
          </w:p>
          <w:p w:rsidR="00076893" w:rsidRPr="00FF54F3" w:rsidRDefault="00076893" w:rsidP="00FF54F3">
            <w:pPr>
              <w:tabs>
                <w:tab w:val="center" w:pos="1418"/>
                <w:tab w:val="left" w:pos="3686"/>
                <w:tab w:val="left" w:pos="6120"/>
                <w:tab w:val="left" w:pos="8931"/>
              </w:tabs>
              <w:spacing w:after="0"/>
              <w:jc w:val="center"/>
              <w:rPr>
                <w:rFonts w:ascii="Times New Roman" w:hAnsi="Times New Roman"/>
                <w:color w:val="000000"/>
                <w:sz w:val="24"/>
                <w:szCs w:val="24"/>
              </w:rPr>
            </w:pPr>
          </w:p>
          <w:p w:rsidR="00076893" w:rsidRPr="00FF54F3" w:rsidRDefault="00076893" w:rsidP="00FF54F3">
            <w:pPr>
              <w:tabs>
                <w:tab w:val="center" w:pos="1418"/>
                <w:tab w:val="left" w:pos="3686"/>
                <w:tab w:val="left" w:pos="6120"/>
                <w:tab w:val="left" w:pos="8931"/>
              </w:tabs>
              <w:spacing w:after="0"/>
              <w:jc w:val="center"/>
              <w:rPr>
                <w:rFonts w:ascii="Times New Roman" w:hAnsi="Times New Roman"/>
                <w:color w:val="000000"/>
                <w:sz w:val="24"/>
                <w:szCs w:val="24"/>
              </w:rPr>
            </w:pPr>
          </w:p>
          <w:p w:rsidR="00076893" w:rsidRPr="00FF54F3" w:rsidRDefault="00076893" w:rsidP="00FF54F3">
            <w:pPr>
              <w:tabs>
                <w:tab w:val="center" w:pos="1418"/>
                <w:tab w:val="left" w:pos="3686"/>
                <w:tab w:val="left" w:pos="6120"/>
                <w:tab w:val="left" w:pos="8931"/>
              </w:tabs>
              <w:spacing w:after="0"/>
              <w:jc w:val="center"/>
              <w:rPr>
                <w:rFonts w:ascii="Times New Roman" w:hAnsi="Times New Roman"/>
                <w:b/>
                <w:color w:val="000000"/>
                <w:sz w:val="24"/>
                <w:szCs w:val="24"/>
              </w:rPr>
            </w:pPr>
            <w:r w:rsidRPr="00FF54F3">
              <w:rPr>
                <w:rFonts w:ascii="Times New Roman" w:hAnsi="Times New Roman"/>
                <w:b/>
                <w:sz w:val="24"/>
                <w:szCs w:val="24"/>
              </w:rPr>
              <w:t>№ _______</w:t>
            </w:r>
          </w:p>
        </w:tc>
        <w:tc>
          <w:tcPr>
            <w:tcW w:w="3954" w:type="dxa"/>
          </w:tcPr>
          <w:p w:rsidR="00076893" w:rsidRPr="00FF54F3" w:rsidRDefault="00076893" w:rsidP="00FF54F3">
            <w:pPr>
              <w:keepNext/>
              <w:keepLines/>
              <w:spacing w:after="0" w:line="240" w:lineRule="auto"/>
              <w:jc w:val="center"/>
              <w:outlineLvl w:val="6"/>
              <w:rPr>
                <w:rFonts w:ascii="Times New Roman" w:hAnsi="Times New Roman"/>
                <w:b/>
                <w:iCs/>
                <w:color w:val="404040"/>
                <w:sz w:val="24"/>
                <w:szCs w:val="24"/>
              </w:rPr>
            </w:pPr>
          </w:p>
          <w:p w:rsidR="00076893" w:rsidRPr="00FF54F3" w:rsidRDefault="00076893" w:rsidP="00FF54F3">
            <w:pPr>
              <w:keepNext/>
              <w:keepLines/>
              <w:spacing w:after="0" w:line="240" w:lineRule="auto"/>
              <w:jc w:val="center"/>
              <w:outlineLvl w:val="6"/>
              <w:rPr>
                <w:rFonts w:ascii="Times New Roman" w:hAnsi="Times New Roman"/>
                <w:b/>
                <w:iCs/>
                <w:color w:val="404040"/>
                <w:sz w:val="24"/>
                <w:szCs w:val="24"/>
              </w:rPr>
            </w:pPr>
            <w:r w:rsidRPr="00FF54F3">
              <w:rPr>
                <w:rFonts w:ascii="Times New Roman" w:hAnsi="Times New Roman"/>
                <w:b/>
                <w:iCs/>
                <w:color w:val="404040"/>
                <w:sz w:val="24"/>
                <w:szCs w:val="24"/>
              </w:rPr>
              <w:t xml:space="preserve">    ПОСТАНОВЛЕНИЕ</w:t>
            </w:r>
          </w:p>
          <w:p w:rsidR="00076893" w:rsidRPr="00FF54F3" w:rsidRDefault="00076893" w:rsidP="00FF54F3">
            <w:pPr>
              <w:spacing w:after="0"/>
              <w:jc w:val="center"/>
              <w:rPr>
                <w:rFonts w:ascii="Times New Roman" w:hAnsi="Times New Roman"/>
                <w:b/>
                <w:sz w:val="24"/>
                <w:szCs w:val="24"/>
              </w:rPr>
            </w:pPr>
          </w:p>
          <w:p w:rsidR="00076893" w:rsidRPr="00FF54F3" w:rsidRDefault="00076893" w:rsidP="00FF54F3">
            <w:pPr>
              <w:tabs>
                <w:tab w:val="left" w:pos="3686"/>
                <w:tab w:val="left" w:pos="6120"/>
                <w:tab w:val="left" w:pos="8931"/>
              </w:tabs>
              <w:spacing w:after="0"/>
              <w:jc w:val="center"/>
              <w:rPr>
                <w:rFonts w:ascii="Times New Roman" w:hAnsi="Times New Roman"/>
                <w:b/>
                <w:sz w:val="24"/>
                <w:szCs w:val="24"/>
              </w:rPr>
            </w:pPr>
            <w:r w:rsidRPr="00FF54F3">
              <w:rPr>
                <w:rFonts w:ascii="Times New Roman" w:hAnsi="Times New Roman"/>
                <w:b/>
                <w:sz w:val="24"/>
                <w:szCs w:val="24"/>
              </w:rPr>
              <w:t xml:space="preserve">       ___  ___________ 2021 г.</w:t>
            </w:r>
          </w:p>
          <w:p w:rsidR="00076893" w:rsidRPr="00FF54F3" w:rsidRDefault="00076893" w:rsidP="00FF54F3">
            <w:pPr>
              <w:tabs>
                <w:tab w:val="left" w:pos="3686"/>
                <w:tab w:val="left" w:pos="6120"/>
                <w:tab w:val="left" w:pos="8931"/>
              </w:tabs>
              <w:spacing w:after="0"/>
              <w:jc w:val="center"/>
              <w:rPr>
                <w:rFonts w:ascii="Times New Roman" w:hAnsi="Times New Roman"/>
                <w:color w:val="000000"/>
                <w:sz w:val="24"/>
                <w:szCs w:val="24"/>
              </w:rPr>
            </w:pPr>
          </w:p>
        </w:tc>
      </w:tr>
    </w:tbl>
    <w:bookmarkEnd w:id="0"/>
    <w:p w:rsidR="00076893" w:rsidRDefault="00076893" w:rsidP="00FF54F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Красновосходский сельсовет муниципального района Иглинский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Красновосходский сельсовет муниципального района Иглинский район Республики Башкортостан</w:t>
      </w:r>
    </w:p>
    <w:p w:rsidR="00076893" w:rsidRDefault="00076893" w:rsidP="00FF54F3">
      <w:pPr>
        <w:spacing w:after="1"/>
        <w:rPr>
          <w:rFonts w:ascii="Times New Roman" w:hAnsi="Times New Roman"/>
          <w:b/>
          <w:bCs/>
          <w:sz w:val="28"/>
          <w:szCs w:val="28"/>
        </w:rPr>
      </w:pPr>
    </w:p>
    <w:p w:rsidR="00076893" w:rsidRDefault="00076893" w:rsidP="00FF54F3">
      <w:pPr>
        <w:spacing w:after="1"/>
        <w:rPr>
          <w:rFonts w:ascii="Times New Roman" w:hAnsi="Times New Roman"/>
          <w:b/>
          <w:bCs/>
          <w:sz w:val="28"/>
          <w:szCs w:val="28"/>
        </w:rPr>
      </w:pPr>
    </w:p>
    <w:p w:rsidR="00076893" w:rsidRDefault="00076893" w:rsidP="00FF54F3">
      <w:pPr>
        <w:spacing w:after="1"/>
        <w:rPr>
          <w:rFonts w:ascii="Times New Roman" w:hAnsi="Times New Roman"/>
          <w:b/>
          <w:bCs/>
          <w:sz w:val="28"/>
          <w:szCs w:val="28"/>
        </w:rPr>
      </w:pPr>
    </w:p>
    <w:p w:rsidR="00076893" w:rsidRDefault="00076893" w:rsidP="00FF5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6" w:history="1">
        <w:r>
          <w:rPr>
            <w:rStyle w:val="Hyperlink"/>
            <w:rFonts w:ascii="Times New Roman" w:hAnsi="Times New Roman"/>
            <w:sz w:val="28"/>
            <w:szCs w:val="28"/>
          </w:rPr>
          <w:t>статьей 80</w:t>
        </w:r>
      </w:hyperlink>
      <w:r>
        <w:rPr>
          <w:rFonts w:ascii="Times New Roman" w:hAnsi="Times New Roman" w:cs="Times New Roman"/>
          <w:sz w:val="28"/>
          <w:szCs w:val="28"/>
        </w:rPr>
        <w:t xml:space="preserve"> Бюджетного кодекса Российской Федерации, </w:t>
      </w:r>
      <w:bookmarkStart w:id="1" w:name="P24"/>
      <w:bookmarkEnd w:id="1"/>
      <w:r>
        <w:rPr>
          <w:rFonts w:ascii="Times New Roman" w:hAnsi="Times New Roman" w:cs="Times New Roman"/>
          <w:sz w:val="28"/>
          <w:szCs w:val="28"/>
        </w:rPr>
        <w:t xml:space="preserve">статьей 17 Положения о бюджетном процессе в сельском поселении Красновосходский сельсовет муниципального района Иглинский район Республики Башкортостан, утвержденного Решением Совета сельского поселения Красновосходский сельсовет муниципального района Иглинский район Республики Башкортостан от 19 сентября 2020 г. № 105, администрация сельского поселения Красновосходский сельсовет муниципального района Иглинский район Республики Башкортостан </w:t>
      </w:r>
    </w:p>
    <w:p w:rsidR="00076893" w:rsidRDefault="00076893" w:rsidP="00FF54F3">
      <w:pPr>
        <w:pStyle w:val="ConsPlusNormal"/>
        <w:ind w:firstLine="709"/>
        <w:jc w:val="center"/>
        <w:rPr>
          <w:rFonts w:ascii="Times New Roman" w:hAnsi="Times New Roman" w:cs="Times New Roman"/>
          <w:b/>
          <w:sz w:val="28"/>
          <w:szCs w:val="28"/>
        </w:rPr>
      </w:pPr>
    </w:p>
    <w:p w:rsidR="00076893" w:rsidRDefault="00076893" w:rsidP="00FF54F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076893" w:rsidRDefault="00076893" w:rsidP="00FF54F3">
      <w:pPr>
        <w:pStyle w:val="ConsPlusNormal"/>
        <w:ind w:firstLine="709"/>
        <w:jc w:val="center"/>
        <w:rPr>
          <w:rFonts w:ascii="Times New Roman" w:hAnsi="Times New Roman" w:cs="Times New Roman"/>
          <w:b/>
          <w:sz w:val="28"/>
          <w:szCs w:val="28"/>
        </w:rPr>
      </w:pPr>
    </w:p>
    <w:p w:rsidR="00076893" w:rsidRDefault="00076893" w:rsidP="00FF54F3">
      <w:pPr>
        <w:pStyle w:val="ConsPlusNormal"/>
        <w:numPr>
          <w:ilvl w:val="0"/>
          <w:numId w:val="1"/>
        </w:numPr>
        <w:contextualSpacing/>
        <w:jc w:val="both"/>
        <w:rPr>
          <w:rFonts w:ascii="Times New Roman" w:hAnsi="Times New Roman" w:cs="Times New Roman"/>
          <w:sz w:val="28"/>
          <w:szCs w:val="28"/>
        </w:rPr>
      </w:pPr>
      <w:r>
        <w:rPr>
          <w:rFonts w:ascii="Times New Roman" w:hAnsi="Times New Roman" w:cs="Times New Roman"/>
          <w:sz w:val="28"/>
          <w:szCs w:val="28"/>
        </w:rPr>
        <w:t>Утвердить прилагаемые:</w:t>
      </w:r>
    </w:p>
    <w:p w:rsidR="00076893" w:rsidRDefault="00076893" w:rsidP="00FF54F3">
      <w:pPr>
        <w:pStyle w:val="ConsPlusNormal"/>
        <w:ind w:firstLine="709"/>
        <w:jc w:val="both"/>
        <w:rPr>
          <w:rFonts w:ascii="Times New Roman" w:hAnsi="Times New Roman" w:cs="Times New Roman"/>
          <w:sz w:val="28"/>
          <w:szCs w:val="28"/>
        </w:rPr>
      </w:pPr>
      <w:r>
        <w:t xml:space="preserve">- </w:t>
      </w:r>
      <w:hyperlink r:id="rId7" w:anchor="P48" w:history="1">
        <w:r>
          <w:rPr>
            <w:rStyle w:val="Hyperlink"/>
            <w:rFonts w:ascii="Times New Roman" w:hAnsi="Times New Roman"/>
            <w:sz w:val="28"/>
            <w:szCs w:val="28"/>
          </w:rPr>
          <w:t>Правила</w:t>
        </w:r>
      </w:hyperlink>
      <w:r>
        <w:rPr>
          <w:rFonts w:ascii="Times New Roman" w:hAnsi="Times New Roman" w:cs="Times New Roman"/>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Красновосходский сельсовет муниципального района Иглинский район Республики Башкортостан;</w:t>
      </w:r>
    </w:p>
    <w:p w:rsidR="00076893" w:rsidRDefault="00076893" w:rsidP="00FF54F3">
      <w:pPr>
        <w:pStyle w:val="ConsPlusNormal"/>
        <w:ind w:firstLine="709"/>
        <w:jc w:val="both"/>
        <w:rPr>
          <w:rFonts w:ascii="Times New Roman" w:hAnsi="Times New Roman" w:cs="Times New Roman"/>
          <w:sz w:val="28"/>
          <w:szCs w:val="28"/>
        </w:rPr>
      </w:pPr>
      <w:r>
        <w:t xml:space="preserve">- </w:t>
      </w:r>
      <w:hyperlink r:id="rId8" w:anchor="P139" w:history="1">
        <w:r>
          <w:rPr>
            <w:rStyle w:val="Hyperlink"/>
            <w:rFonts w:ascii="Times New Roman" w:hAnsi="Times New Roman"/>
            <w:sz w:val="28"/>
            <w:szCs w:val="28"/>
          </w:rPr>
          <w:t>Требования</w:t>
        </w:r>
      </w:hyperlink>
      <w:r>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Красновосходский сельсовет муниципального района Иглинский район Республики Башкортостан.</w:t>
      </w:r>
    </w:p>
    <w:p w:rsidR="00076893" w:rsidRDefault="00076893" w:rsidP="00FF54F3">
      <w:pPr>
        <w:pStyle w:val="ConsPlusNormal"/>
        <w:numPr>
          <w:ilvl w:val="0"/>
          <w:numId w:val="1"/>
        </w:numPr>
        <w:spacing w:before="22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сельского поселения                                                      С.Ф.Косматков</w:t>
      </w: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r>
        <w:rPr>
          <w:rFonts w:ascii="Times New Roman" w:hAnsi="Times New Roman" w:cs="Times New Roman"/>
          <w:sz w:val="28"/>
          <w:szCs w:val="28"/>
        </w:rPr>
        <w:t>Утверждены</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Красновосходский сельсовет муниципального района Иглинский район </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от «__» ноября 2021 г. № _____</w:t>
      </w:r>
    </w:p>
    <w:p w:rsidR="00076893" w:rsidRDefault="00076893" w:rsidP="00FF54F3">
      <w:pPr>
        <w:pStyle w:val="ConsPlusNormal"/>
        <w:ind w:firstLine="709"/>
        <w:jc w:val="center"/>
        <w:rPr>
          <w:rFonts w:ascii="Times New Roman" w:hAnsi="Times New Roman" w:cs="Times New Roman"/>
          <w:sz w:val="28"/>
          <w:szCs w:val="28"/>
        </w:rPr>
      </w:pPr>
    </w:p>
    <w:bookmarkStart w:id="2" w:name="P48"/>
    <w:bookmarkEnd w:id="2"/>
    <w:p w:rsidR="00076893" w:rsidRDefault="00076893" w:rsidP="00FF54F3">
      <w:pPr>
        <w:spacing w:after="1"/>
        <w:ind w:firstLine="709"/>
        <w:contextualSpacing/>
        <w:jc w:val="center"/>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HYPERLINK "file:///C:\\Users\\пк\\AppData\\Desktop\\Post-41-ot-13.04.2021Pravila-prinyatiya-resh-o-predost-byudzh-investitsij-i-treb-k-dogovoram-SP-st.80.docx" \l "P48" </w:instrText>
      </w:r>
      <w:r w:rsidRPr="00D91F7D">
        <w:rPr>
          <w:rFonts w:ascii="Times New Roman" w:hAnsi="Times New Roman"/>
          <w:b/>
          <w:sz w:val="28"/>
          <w:szCs w:val="28"/>
        </w:rPr>
      </w:r>
      <w:r>
        <w:rPr>
          <w:rFonts w:ascii="Times New Roman" w:hAnsi="Times New Roman"/>
          <w:b/>
          <w:sz w:val="28"/>
          <w:szCs w:val="28"/>
        </w:rPr>
        <w:fldChar w:fldCharType="separate"/>
      </w:r>
      <w:r>
        <w:rPr>
          <w:rStyle w:val="Hyperlink"/>
          <w:rFonts w:ascii="Times New Roman" w:hAnsi="Times New Roman"/>
          <w:b/>
          <w:sz w:val="28"/>
          <w:szCs w:val="28"/>
        </w:rPr>
        <w:t>Правила</w:t>
      </w:r>
      <w:r>
        <w:rPr>
          <w:rFonts w:ascii="Times New Roman" w:hAnsi="Times New Roman"/>
          <w:b/>
          <w:sz w:val="28"/>
          <w:szCs w:val="28"/>
        </w:rPr>
        <w:fldChar w:fldCharType="end"/>
      </w:r>
      <w:r>
        <w:rPr>
          <w:rFonts w:ascii="Times New Roman" w:hAnsi="Times New Roman"/>
          <w:b/>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Красновосходский сельсовет муниципального района Иглинский район Республики Башкортостан</w:t>
      </w:r>
    </w:p>
    <w:p w:rsidR="00076893" w:rsidRDefault="00076893" w:rsidP="00FF54F3">
      <w:pPr>
        <w:pStyle w:val="ConsPlusNormal"/>
        <w:ind w:firstLine="709"/>
        <w:jc w:val="center"/>
        <w:rPr>
          <w:rFonts w:ascii="Times New Roman" w:hAnsi="Times New Roman" w:cs="Times New Roman"/>
          <w:sz w:val="28"/>
          <w:szCs w:val="28"/>
        </w:rPr>
      </w:pPr>
    </w:p>
    <w:p w:rsidR="00076893" w:rsidRDefault="00076893" w:rsidP="00FF54F3">
      <w:pPr>
        <w:pStyle w:val="ConsPlusNormal"/>
        <w:ind w:firstLine="709"/>
        <w:jc w:val="center"/>
        <w:rPr>
          <w:rFonts w:ascii="Times New Roman" w:hAnsi="Times New Roman" w:cs="Times New Roman"/>
          <w:sz w:val="28"/>
          <w:szCs w:val="28"/>
        </w:rPr>
      </w:pPr>
    </w:p>
    <w:p w:rsidR="00076893" w:rsidRDefault="00076893" w:rsidP="00FF54F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I. Основные положения</w:t>
      </w:r>
    </w:p>
    <w:p w:rsidR="00076893" w:rsidRDefault="00076893" w:rsidP="00FF5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Красновосходский сельсовет муниципального района Иглинский район Республики Башкортостан (далее – бюджет сельского поселения)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076893" w:rsidRDefault="00076893" w:rsidP="00FF5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Главным распорядителем бюджетных средств при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является Администрация сельского поселения Красновосходский сельсовет муниципального района Иглинский район Республики Башкортостан (далее – Администрация).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приоритетов и целей развития сельского поселения Красновосходский сельсовет муниципального района Иглинский район Республики Башкортостан (далее – сельское поселение), исходя из прогнозов и программ социально-экономического развития сельского поселения, муниципальных программ сельского поселения, а также документов территориального планирования сельского поселения;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оценки эффективности использования средств бюджета сельского поселения, направляемых на капитальные вложения;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оценки влияния создания объекта капитального строительства на комплексное развитие территории сельского поселения;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приобретение земельных участков под строительство;</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 указанным в </w:t>
      </w:r>
      <w:hyperlink r:id="rId9" w:history="1">
        <w:r>
          <w:rPr>
            <w:rStyle w:val="Hyperlink"/>
            <w:rFonts w:ascii="Times New Roman" w:hAnsi="Times New Roman"/>
            <w:sz w:val="28"/>
            <w:szCs w:val="28"/>
          </w:rPr>
          <w:t>пункте 1 части 5 статьи 49</w:t>
        </w:r>
      </w:hyperlink>
      <w:r>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10" w:history="1">
        <w:r>
          <w:rPr>
            <w:rStyle w:val="Hyperlink"/>
            <w:rFonts w:ascii="Times New Roman" w:hAnsi="Times New Roman"/>
            <w:sz w:val="28"/>
            <w:szCs w:val="28"/>
          </w:rPr>
          <w:t>частью 2 статьи 8.3</w:t>
        </w:r>
      </w:hyperlink>
      <w:r>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бюджета сельского поселения;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11" w:history="1">
        <w:r>
          <w:rPr>
            <w:rStyle w:val="Hyperlink"/>
            <w:rFonts w:ascii="Times New Roman" w:hAnsi="Times New Roman"/>
            <w:sz w:val="28"/>
            <w:szCs w:val="28"/>
          </w:rPr>
          <w:t>г</w:t>
        </w:r>
      </w:hyperlink>
      <w:r>
        <w:rPr>
          <w:rFonts w:ascii="Times New Roman" w:hAnsi="Times New Roman" w:cs="Times New Roman"/>
          <w:sz w:val="28"/>
          <w:szCs w:val="28"/>
        </w:rPr>
        <w:t>) проведение аудита проектной документации в случаях, установленных законодательством Российской Федерации;</w:t>
      </w:r>
    </w:p>
    <w:p w:rsidR="00076893" w:rsidRDefault="00076893" w:rsidP="00FF54F3">
      <w:pPr>
        <w:pStyle w:val="ConsPlusNormal"/>
        <w:spacing w:before="280"/>
        <w:ind w:firstLine="709"/>
        <w:contextualSpacing/>
        <w:jc w:val="both"/>
        <w:rPr>
          <w:rFonts w:ascii="Times New Roman" w:hAnsi="Times New Roman" w:cs="Times New Roman"/>
          <w:sz w:val="28"/>
          <w:szCs w:val="28"/>
        </w:rPr>
      </w:pPr>
      <w:r>
        <w:rPr>
          <w:rFonts w:ascii="Times New Roman" w:hAnsi="Times New Roman" w:cs="Times New Roman"/>
          <w:sz w:val="28"/>
          <w:szCs w:val="28"/>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II. Подготовка проекта решения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3" w:name="P85"/>
      <w:bookmarkStart w:id="4" w:name="P87"/>
      <w:bookmarkEnd w:id="3"/>
      <w:bookmarkEnd w:id="4"/>
      <w:r>
        <w:rPr>
          <w:rFonts w:ascii="Times New Roman" w:hAnsi="Times New Roman" w:cs="Times New Roman"/>
          <w:sz w:val="28"/>
          <w:szCs w:val="28"/>
        </w:rPr>
        <w:t>5. Проект решения подготавливается в форме проекта постановления Администрации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направляемых на капитальные вложения, проведенной в установленном Администрацией порядке, а также документам территориального планирования сельского поселения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w:t>
      </w:r>
    </w:p>
    <w:p w:rsidR="00076893" w:rsidRDefault="00076893" w:rsidP="00FF54F3">
      <w:pPr>
        <w:pStyle w:val="ConsPlusNormal"/>
        <w:spacing w:before="28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настоящем </w:t>
      </w:r>
      <w:hyperlink r:id="rId12" w:anchor="P85" w:history="1">
        <w:r>
          <w:rPr>
            <w:rStyle w:val="Hyperlink"/>
            <w:rFonts w:ascii="Times New Roman" w:hAnsi="Times New Roman"/>
            <w:sz w:val="28"/>
            <w:szCs w:val="28"/>
          </w:rPr>
          <w:t xml:space="preserve">пункте, </w:t>
        </w:r>
      </w:hyperlink>
      <w:r>
        <w:rPr>
          <w:rFonts w:ascii="Times New Roman" w:hAnsi="Times New Roman" w:cs="Times New Roman"/>
          <w:sz w:val="28"/>
          <w:szCs w:val="28"/>
        </w:rPr>
        <w:t xml:space="preserve">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 Проект решения содержит в отношении каждого объекта капитального строительства и (или) недвижимого имущества следующую информацию:</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определение застройщика или заказчика (заказчика-застройщика);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 мощность (прирост мощности) объекта капитального строительства, подлежащего вводу в эксплуатацию, мощность объекта недвижимого имущества;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 срок ввода в эксплуатацию объекта капитального строительства и (или) приобретения объекта недвижимости;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ж)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13" w:history="1">
        <w:r>
          <w:rPr>
            <w:rStyle w:val="Hyperlink"/>
            <w:rFonts w:ascii="Times New Roman" w:hAnsi="Times New Roman"/>
            <w:sz w:val="28"/>
            <w:szCs w:val="28"/>
          </w:rPr>
          <w:t>з</w:t>
        </w:r>
      </w:hyperlink>
      <w:r>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5" w:name="P108"/>
      <w:bookmarkEnd w:id="5"/>
      <w:r>
        <w:rPr>
          <w:rFonts w:ascii="Times New Roman" w:hAnsi="Times New Roman" w:cs="Times New Roman"/>
          <w:sz w:val="28"/>
          <w:szCs w:val="28"/>
        </w:rPr>
        <w:t>7.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реализации инвестиционного проекта в рамках мероприятий муниципальной программы сельского поселения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В Администрацию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r:id="rId14" w:anchor="P87" w:history="1">
        <w:r>
          <w:rPr>
            <w:rStyle w:val="Hyperlink"/>
            <w:rFonts w:ascii="Times New Roman" w:hAnsi="Times New Roman"/>
            <w:sz w:val="28"/>
            <w:szCs w:val="28"/>
          </w:rPr>
          <w:t>абзаце втором пункта 5</w:t>
        </w:r>
      </w:hyperlink>
      <w:r>
        <w:rPr>
          <w:rFonts w:ascii="Times New Roman" w:hAnsi="Times New Roman" w:cs="Times New Roman"/>
          <w:sz w:val="28"/>
          <w:szCs w:val="28"/>
        </w:rPr>
        <w:t xml:space="preserve"> настоящих Правил, и результаты такой оценки. Кроме того, представляются следующие документы:</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решения общего собрания участников (акционеров) юридического лица о выплате дивидендов по акциям всех категорий (типов) за предыдущие 2 года;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5" w:anchor="P108" w:history="1">
        <w:r>
          <w:rPr>
            <w:rStyle w:val="Hyperlink"/>
            <w:rFonts w:ascii="Times New Roman" w:hAnsi="Times New Roman"/>
            <w:sz w:val="28"/>
            <w:szCs w:val="28"/>
          </w:rPr>
          <w:t>подпункте «ж» пункта 6</w:t>
        </w:r>
      </w:hyperlink>
      <w:r>
        <w:rPr>
          <w:rFonts w:ascii="Times New Roman" w:hAnsi="Times New Roman" w:cs="Times New Roman"/>
          <w:sz w:val="28"/>
          <w:szCs w:val="28"/>
        </w:rPr>
        <w:t xml:space="preserve"> настоящих Правил.</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Обязательным условием утверждения решения является положительное заключение об эффективности использования средств бюджета сельского поселения, направляемых на капитальные вложения, в отношении объекта капитального строительства и (или) объекта недвижимого имущества.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6" w:name="P121"/>
      <w:bookmarkEnd w:id="6"/>
      <w:r>
        <w:rPr>
          <w:rFonts w:ascii="Times New Roman" w:hAnsi="Times New Roman" w:cs="Times New Roman"/>
          <w:sz w:val="28"/>
          <w:szCs w:val="28"/>
        </w:rPr>
        <w:t>9. Внесение изменений в решение осуществляется в порядке, установленном настоящими Правилами.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Одновременно с проектом решения подготавливается проект договора между Администрацией и юридическим лицом о предоставлении бюджетных инвестиций, который должен содержать положения в соответствии с </w:t>
      </w:r>
      <w:hyperlink r:id="rId16" w:history="1">
        <w:r>
          <w:rPr>
            <w:rStyle w:val="Hyperlink"/>
            <w:rFonts w:ascii="Times New Roman" w:hAnsi="Times New Roman"/>
            <w:sz w:val="28"/>
            <w:szCs w:val="28"/>
          </w:rPr>
          <w:t>Требованиями</w:t>
        </w:r>
      </w:hyperlink>
      <w:r>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сельского поселения указанные расходы включаются в муниципальную адресную инвестиционную программу в установленном Администрацией порядке.</w:t>
      </w: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p>
    <w:p w:rsidR="00076893" w:rsidRDefault="00076893" w:rsidP="00FF54F3">
      <w:pPr>
        <w:pStyle w:val="ConsPlusNormal"/>
        <w:contextualSpacing/>
        <w:outlineLvl w:val="0"/>
        <w:rPr>
          <w:rFonts w:ascii="Times New Roman" w:hAnsi="Times New Roman" w:cs="Times New Roman"/>
          <w:sz w:val="28"/>
          <w:szCs w:val="28"/>
        </w:rPr>
      </w:pPr>
    </w:p>
    <w:p w:rsidR="00076893" w:rsidRDefault="00076893" w:rsidP="00FF54F3">
      <w:pPr>
        <w:pStyle w:val="ConsPlusNormal"/>
        <w:outlineLvl w:val="0"/>
        <w:rPr>
          <w:rFonts w:ascii="Times New Roman" w:hAnsi="Times New Roman" w:cs="Times New Roman"/>
          <w:sz w:val="28"/>
          <w:szCs w:val="28"/>
        </w:rPr>
      </w:pPr>
    </w:p>
    <w:p w:rsidR="00076893" w:rsidRDefault="00076893" w:rsidP="00FF54F3">
      <w:pPr>
        <w:pStyle w:val="ConsPlusNormal"/>
        <w:ind w:left="5245"/>
        <w:contextualSpacing/>
        <w:outlineLvl w:val="0"/>
        <w:rPr>
          <w:rFonts w:ascii="Times New Roman" w:hAnsi="Times New Roman" w:cs="Times New Roman"/>
          <w:sz w:val="28"/>
          <w:szCs w:val="28"/>
        </w:rPr>
      </w:pPr>
      <w:r>
        <w:rPr>
          <w:rFonts w:ascii="Times New Roman" w:hAnsi="Times New Roman" w:cs="Times New Roman"/>
          <w:sz w:val="28"/>
          <w:szCs w:val="28"/>
        </w:rPr>
        <w:t>Утверждены</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Красновосходский сельсовет муниципального района Иглинский район </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076893" w:rsidRDefault="00076893" w:rsidP="00FF54F3">
      <w:pPr>
        <w:pStyle w:val="ConsPlusNormal"/>
        <w:ind w:left="5245"/>
        <w:contextualSpacing/>
        <w:rPr>
          <w:rFonts w:ascii="Times New Roman" w:hAnsi="Times New Roman" w:cs="Times New Roman"/>
          <w:sz w:val="28"/>
          <w:szCs w:val="28"/>
        </w:rPr>
      </w:pPr>
      <w:r>
        <w:rPr>
          <w:rFonts w:ascii="Times New Roman" w:hAnsi="Times New Roman" w:cs="Times New Roman"/>
          <w:sz w:val="28"/>
          <w:szCs w:val="28"/>
        </w:rPr>
        <w:t>от «__» ноября 2021 г. № ____</w:t>
      </w:r>
    </w:p>
    <w:p w:rsidR="00076893" w:rsidRDefault="00076893" w:rsidP="00FF54F3">
      <w:pPr>
        <w:pStyle w:val="ConsPlusNormal"/>
        <w:ind w:firstLine="709"/>
        <w:jc w:val="center"/>
        <w:rPr>
          <w:rFonts w:ascii="Times New Roman" w:hAnsi="Times New Roman" w:cs="Times New Roman"/>
          <w:sz w:val="28"/>
          <w:szCs w:val="28"/>
        </w:rPr>
      </w:pPr>
    </w:p>
    <w:p w:rsidR="00076893" w:rsidRDefault="00076893" w:rsidP="00FF54F3">
      <w:pPr>
        <w:pStyle w:val="ConsPlusNormal"/>
        <w:ind w:firstLine="709"/>
        <w:jc w:val="center"/>
        <w:rPr>
          <w:rFonts w:ascii="Times New Roman" w:hAnsi="Times New Roman" w:cs="Times New Roman"/>
          <w:sz w:val="28"/>
          <w:szCs w:val="28"/>
        </w:rPr>
      </w:pPr>
    </w:p>
    <w:bookmarkStart w:id="7" w:name="P139"/>
    <w:bookmarkEnd w:id="7"/>
    <w:p w:rsidR="00076893" w:rsidRDefault="00076893" w:rsidP="00FF54F3">
      <w:pPr>
        <w:spacing w:after="1" w:line="240" w:lineRule="auto"/>
        <w:contextualSpacing/>
        <w:jc w:val="center"/>
        <w:rPr>
          <w:rFonts w:ascii="Times New Roman" w:hAnsi="Times New Roman"/>
          <w:b/>
          <w:sz w:val="28"/>
          <w:szCs w:val="28"/>
        </w:rPr>
      </w:pPr>
      <w:r>
        <w:rPr>
          <w:rFonts w:ascii="Times New Roman" w:hAnsi="Times New Roman"/>
          <w:b/>
          <w:sz w:val="28"/>
          <w:szCs w:val="28"/>
        </w:rPr>
        <w:fldChar w:fldCharType="begin"/>
      </w:r>
      <w:r>
        <w:rPr>
          <w:rFonts w:ascii="Times New Roman" w:hAnsi="Times New Roman"/>
          <w:b/>
          <w:sz w:val="28"/>
          <w:szCs w:val="28"/>
        </w:rPr>
        <w:instrText xml:space="preserve"> HYPERLINK "file:///C:\\Users\\пк\\AppData\\Desktop\\Post-41-ot-13.04.2021Pravila-prinyatiya-resh-o-predost-byudzh-investitsij-i-treb-k-dogovoram-SP-st.80.docx" \l "P139" </w:instrText>
      </w:r>
      <w:r w:rsidRPr="00D91F7D">
        <w:rPr>
          <w:rFonts w:ascii="Times New Roman" w:hAnsi="Times New Roman"/>
          <w:b/>
          <w:sz w:val="28"/>
          <w:szCs w:val="28"/>
        </w:rPr>
      </w:r>
      <w:r>
        <w:rPr>
          <w:rFonts w:ascii="Times New Roman" w:hAnsi="Times New Roman"/>
          <w:b/>
          <w:sz w:val="28"/>
          <w:szCs w:val="28"/>
        </w:rPr>
        <w:fldChar w:fldCharType="separate"/>
      </w:r>
      <w:r>
        <w:rPr>
          <w:rStyle w:val="Hyperlink"/>
          <w:rFonts w:ascii="Times New Roman" w:hAnsi="Times New Roman"/>
          <w:b/>
          <w:sz w:val="28"/>
          <w:szCs w:val="28"/>
        </w:rPr>
        <w:t>Требования</w:t>
      </w:r>
      <w:r>
        <w:rPr>
          <w:rFonts w:ascii="Times New Roman" w:hAnsi="Times New Roman"/>
          <w:b/>
          <w:sz w:val="28"/>
          <w:szCs w:val="28"/>
        </w:rPr>
        <w:fldChar w:fldCharType="end"/>
      </w:r>
      <w:r>
        <w:rPr>
          <w:rFonts w:ascii="Times New Roman" w:hAnsi="Times New Roman"/>
          <w:b/>
          <w:sz w:val="28"/>
          <w:szCs w:val="28"/>
        </w:rPr>
        <w:t xml:space="preserve"> к договорам, </w:t>
      </w:r>
    </w:p>
    <w:p w:rsidR="00076893" w:rsidRDefault="00076893" w:rsidP="00FF54F3">
      <w:pPr>
        <w:spacing w:after="1" w:line="240" w:lineRule="auto"/>
        <w:contextualSpacing/>
        <w:jc w:val="center"/>
        <w:rPr>
          <w:rFonts w:ascii="Times New Roman" w:hAnsi="Times New Roman"/>
          <w:b/>
          <w:sz w:val="28"/>
          <w:szCs w:val="28"/>
        </w:rPr>
      </w:pPr>
      <w:r>
        <w:rPr>
          <w:rFonts w:ascii="Times New Roman" w:hAnsi="Times New Roman"/>
          <w:b/>
          <w:sz w:val="28"/>
          <w:szCs w:val="28"/>
        </w:rPr>
        <w:t>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Красновосходский сельсовет муниципального района Иглинский район Республики Башкортостан</w:t>
      </w:r>
    </w:p>
    <w:p w:rsidR="00076893" w:rsidRDefault="00076893" w:rsidP="00FF54F3">
      <w:pPr>
        <w:pStyle w:val="ConsPlusNormal"/>
        <w:ind w:firstLine="709"/>
        <w:jc w:val="both"/>
        <w:rPr>
          <w:rFonts w:ascii="Times New Roman" w:hAnsi="Times New Roman" w:cs="Times New Roman"/>
          <w:sz w:val="28"/>
          <w:szCs w:val="28"/>
        </w:rPr>
      </w:pPr>
    </w:p>
    <w:p w:rsidR="00076893" w:rsidRDefault="00076893" w:rsidP="00FF54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сельского поселения Красновосходский сельсовет муниципального района Иглинский район Республики Башкортостан (далее - Администрация), осуществляющей полномочия собственника сельского поселения Красновосходский сельсовет муниципального района Иглинский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 Договор о предоставлении бюджетных инвестиций заключается в пределах бюджетных ассигнований, утвержденных Решением о бюджете сельского поселения Красновосходский сельсовет муниципального района Иглинский район Республики Башкортостан (далее – бюджет сельского поселения)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Администрации как получателю средств бюджета сельского поселения.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муниципальной адресной инвестиционной программой на реализацию соответствующего мероприятия.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Администрацией.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8" w:name="P155"/>
      <w:bookmarkEnd w:id="8"/>
      <w:r>
        <w:rPr>
          <w:rFonts w:ascii="Times New Roman" w:hAnsi="Times New Roman" w:cs="Times New Roman"/>
          <w:sz w:val="28"/>
          <w:szCs w:val="28"/>
        </w:rPr>
        <w:t>3. Договором о предоставлении бюджетных инвестиций предусматриваются: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целевое назначение бюджетных инвестиций и объем предоставляемых бюджетных инвестиций (с распределением по годам);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значения результатов предоставления бюджетных инвестиций, которые должны быть конкретными, измеримыми, с указанием показателей, необходимых для их достижения,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9" w:name="P163"/>
      <w:bookmarkEnd w:id="9"/>
      <w:r>
        <w:rPr>
          <w:rFonts w:ascii="Times New Roman" w:hAnsi="Times New Roman" w:cs="Times New Roman"/>
          <w:sz w:val="28"/>
          <w:szCs w:val="28"/>
        </w:rPr>
        <w:t>е) положения, предусматривающие перечисление бюджетных инвестиций на открытый в Администрации лицевой счет, предназначенный для учета операций со средствами юридического лица, не являющегося участником бюджетного процесса, в случае если бюджетным законодательством Российской Федерации в отношении бюджетных инвестиций осуществляется казначейское сопровождение средств;</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0" w:name="P165"/>
      <w:bookmarkEnd w:id="10"/>
      <w:r>
        <w:rPr>
          <w:rFonts w:ascii="Times New Roman" w:hAnsi="Times New Roman" w:cs="Times New Roman"/>
          <w:sz w:val="28"/>
          <w:szCs w:val="28"/>
        </w:rPr>
        <w:t xml:space="preserve">ж) условие об осуществлении операций по зачислению (списанию) средств на счет (со счета), указанный(-ого) в </w:t>
      </w:r>
      <w:hyperlink r:id="rId17" w:anchor="P163" w:history="1">
        <w:r>
          <w:rPr>
            <w:rStyle w:val="Hyperlink"/>
            <w:rFonts w:ascii="Times New Roman" w:hAnsi="Times New Roman"/>
            <w:sz w:val="28"/>
            <w:szCs w:val="28"/>
          </w:rPr>
          <w:t>подпункте «е»</w:t>
        </w:r>
      </w:hyperlink>
      <w:r>
        <w:rPr>
          <w:rFonts w:ascii="Times New Roman" w:hAnsi="Times New Roman" w:cs="Times New Roman"/>
          <w:sz w:val="28"/>
          <w:szCs w:val="28"/>
        </w:rPr>
        <w:t xml:space="preserve"> настоящего пункта, в порядке, установленном Администрацией,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Администрацией;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r:id="rId18" w:anchor="P165" w:history="1">
        <w:r>
          <w:rPr>
            <w:rStyle w:val="Hyperlink"/>
            <w:rFonts w:ascii="Times New Roman" w:hAnsi="Times New Roman"/>
            <w:sz w:val="28"/>
            <w:szCs w:val="28"/>
          </w:rPr>
          <w:t>подпункте «ж»</w:t>
        </w:r>
      </w:hyperlink>
      <w:r>
        <w:rPr>
          <w:rFonts w:ascii="Times New Roman" w:hAnsi="Times New Roman" w:cs="Times New Roman"/>
          <w:sz w:val="28"/>
          <w:szCs w:val="28"/>
        </w:rPr>
        <w:t xml:space="preserve"> настоящего пункта, после проведения Администрацией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Администрацию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 положения о запрете:</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1" w:name="P170"/>
      <w:bookmarkEnd w:id="11"/>
      <w:r>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 Администрацией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2" w:name="P172"/>
      <w:bookmarkEnd w:id="12"/>
      <w:r>
        <w:rPr>
          <w:rFonts w:ascii="Times New Roman" w:hAnsi="Times New Roman" w:cs="Times New Roman"/>
          <w:sz w:val="28"/>
          <w:szCs w:val="28"/>
        </w:rPr>
        <w:t>л) право Администрации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r:id="rId19" w:anchor="P155" w:history="1">
        <w:r>
          <w:rPr>
            <w:rStyle w:val="Hyperlink"/>
            <w:rFonts w:ascii="Times New Roman" w:hAnsi="Times New Roman"/>
            <w:sz w:val="28"/>
            <w:szCs w:val="28"/>
          </w:rPr>
          <w:t>пункте 3</w:t>
        </w:r>
      </w:hyperlink>
      <w:r>
        <w:rPr>
          <w:rFonts w:ascii="Times New Roman" w:hAnsi="Times New Roman" w:cs="Times New Roman"/>
          <w:sz w:val="28"/>
          <w:szCs w:val="28"/>
        </w:rPr>
        <w:t xml:space="preserve"> настоящих Требований, также предусматриваются: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3" w:name="P177"/>
      <w:bookmarkEnd w:id="13"/>
      <w:r>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(постановлением) Администрации о предоставлении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4" w:name="P179"/>
      <w:bookmarkEnd w:id="14"/>
      <w:r>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20" w:history="1">
        <w:r>
          <w:rPr>
            <w:rStyle w:val="Hyperlink"/>
            <w:rFonts w:ascii="Times New Roman" w:hAnsi="Times New Roman"/>
            <w:sz w:val="28"/>
            <w:szCs w:val="28"/>
          </w:rPr>
          <w:t>частью 2 статьи 8.3</w:t>
        </w:r>
      </w:hyperlink>
      <w:r>
        <w:rPr>
          <w:rFonts w:ascii="Times New Roman" w:hAnsi="Times New Roman" w:cs="Times New Roman"/>
          <w:sz w:val="28"/>
          <w:szCs w:val="28"/>
        </w:rPr>
        <w:t xml:space="preserve"> Градостроительного кодекса Российской Федерации,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в том числе в соответствии с иными договорами о предоставлении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(постановления) Администрации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5" w:name="P186"/>
      <w:bookmarkEnd w:id="15"/>
      <w:r>
        <w:rPr>
          <w:rFonts w:ascii="Times New Roman" w:hAnsi="Times New Roman" w:cs="Times New Roman"/>
          <w:sz w:val="28"/>
          <w:szCs w:val="28"/>
        </w:rPr>
        <w:t xml:space="preserve">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r:id="rId21" w:anchor="P155" w:history="1">
        <w:r>
          <w:rPr>
            <w:rStyle w:val="Hyperlink"/>
            <w:rFonts w:ascii="Times New Roman" w:hAnsi="Times New Roman"/>
            <w:sz w:val="28"/>
            <w:szCs w:val="28"/>
          </w:rPr>
          <w:t>пункте 3</w:t>
        </w:r>
      </w:hyperlink>
      <w:r>
        <w:rPr>
          <w:rFonts w:ascii="Times New Roman" w:hAnsi="Times New Roman" w:cs="Times New Roman"/>
          <w:sz w:val="28"/>
          <w:szCs w:val="28"/>
        </w:rPr>
        <w:t xml:space="preserve"> настоящих Требований, также предусматриваются: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22" w:history="1">
        <w:r>
          <w:rPr>
            <w:rStyle w:val="Hyperlink"/>
            <w:rFonts w:ascii="Times New Roman" w:hAnsi="Times New Roman"/>
            <w:sz w:val="28"/>
            <w:szCs w:val="28"/>
          </w:rPr>
          <w:t>а</w:t>
        </w:r>
      </w:hyperlink>
      <w:r>
        <w:rPr>
          <w:rFonts w:ascii="Times New Roman" w:hAnsi="Times New Roman" w:cs="Times New Roman"/>
          <w:sz w:val="28"/>
          <w:szCs w:val="28"/>
        </w:rPr>
        <w:t>) наименования дочерних обществ;</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23" w:history="1">
        <w:r>
          <w:rPr>
            <w:rStyle w:val="Hyperlink"/>
            <w:rFonts w:ascii="Times New Roman" w:hAnsi="Times New Roman"/>
            <w:sz w:val="28"/>
            <w:szCs w:val="28"/>
          </w:rPr>
          <w:t>б</w:t>
        </w:r>
      </w:hyperlink>
      <w:r>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24" w:history="1">
        <w:r>
          <w:rPr>
            <w:rStyle w:val="Hyperlink"/>
            <w:rFonts w:ascii="Times New Roman" w:hAnsi="Times New Roman"/>
            <w:sz w:val="28"/>
            <w:szCs w:val="28"/>
          </w:rPr>
          <w:t>в</w:t>
        </w:r>
      </w:hyperlink>
      <w:r>
        <w:rPr>
          <w:rFonts w:ascii="Times New Roman" w:hAnsi="Times New Roman" w:cs="Times New Roman"/>
          <w:sz w:val="28"/>
          <w:szCs w:val="28"/>
        </w:rPr>
        <w:t>)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не определены иные сроки или порядок определения указанных сроков;</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25" w:history="1">
        <w:r>
          <w:rPr>
            <w:rStyle w:val="Hyperlink"/>
            <w:rFonts w:ascii="Times New Roman" w:hAnsi="Times New Roman"/>
            <w:sz w:val="28"/>
            <w:szCs w:val="28"/>
          </w:rPr>
          <w:t>г</w:t>
        </w:r>
      </w:hyperlink>
      <w:r>
        <w:rPr>
          <w:rFonts w:ascii="Times New Roman" w:hAnsi="Times New Roman" w:cs="Times New Roman"/>
          <w:sz w:val="28"/>
          <w:szCs w:val="28"/>
        </w:rPr>
        <w:t xml:space="preserve">) положение о представлении юридическим лицом, получающим бюджетные инвестиции, в составе отчетности, указанной в </w:t>
      </w:r>
      <w:hyperlink r:id="rId26" w:anchor="P170" w:history="1">
        <w:r>
          <w:rPr>
            <w:rStyle w:val="Hyperlink"/>
            <w:rFonts w:ascii="Times New Roman" w:hAnsi="Times New Roman"/>
            <w:sz w:val="28"/>
            <w:szCs w:val="28"/>
          </w:rPr>
          <w:t>подпункте «к» пункта 3</w:t>
        </w:r>
      </w:hyperlink>
      <w:r>
        <w:rPr>
          <w:rFonts w:ascii="Times New Roman" w:hAnsi="Times New Roman" w:cs="Times New Roman"/>
          <w:sz w:val="28"/>
          <w:szCs w:val="28"/>
        </w:rPr>
        <w:t xml:space="preserve"> настоящих Требований, информации об использовании дочерними обществами полученных средств;</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27" w:history="1">
        <w:r>
          <w:rPr>
            <w:rStyle w:val="Hyperlink"/>
            <w:rFonts w:ascii="Times New Roman" w:hAnsi="Times New Roman"/>
            <w:sz w:val="28"/>
            <w:szCs w:val="28"/>
          </w:rPr>
          <w:t>д</w:t>
        </w:r>
      </w:hyperlink>
      <w:r>
        <w:rPr>
          <w:rFonts w:ascii="Times New Roman" w:hAnsi="Times New Roman" w:cs="Times New Roman"/>
          <w:sz w:val="28"/>
          <w:szCs w:val="28"/>
        </w:rPr>
        <w:t xml:space="preserve">) положения о предоставлении взносов (вкладов) на условиях, предусматривающих право Администрации на проведение в отношении дочерних обществ проверок, предусмотренных </w:t>
      </w:r>
      <w:hyperlink r:id="rId28" w:anchor="P172" w:history="1">
        <w:r>
          <w:rPr>
            <w:rStyle w:val="Hyperlink"/>
            <w:rFonts w:ascii="Times New Roman" w:hAnsi="Times New Roman"/>
            <w:sz w:val="28"/>
            <w:szCs w:val="28"/>
          </w:rPr>
          <w:t>подпунктом «л» пункта 3</w:t>
        </w:r>
      </w:hyperlink>
      <w:r>
        <w:rPr>
          <w:rFonts w:ascii="Times New Roman" w:hAnsi="Times New Roman" w:cs="Times New Roman"/>
          <w:sz w:val="28"/>
          <w:szCs w:val="28"/>
        </w:rPr>
        <w:t xml:space="preserve"> настоящих Требований;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6" w:name="P194"/>
      <w:bookmarkEnd w:id="16"/>
      <w:r>
        <w:rPr>
          <w:rFonts w:ascii="Times New Roman" w:hAnsi="Times New Roman" w:cs="Times New Roman"/>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r:id="rId29" w:anchor="P155" w:history="1">
        <w:r>
          <w:rPr>
            <w:rStyle w:val="Hyperlink"/>
            <w:rFonts w:ascii="Times New Roman" w:hAnsi="Times New Roman"/>
            <w:sz w:val="28"/>
            <w:szCs w:val="28"/>
          </w:rPr>
          <w:t>пункте 3</w:t>
        </w:r>
      </w:hyperlink>
      <w:r>
        <w:rPr>
          <w:rFonts w:ascii="Times New Roman" w:hAnsi="Times New Roman" w:cs="Times New Roman"/>
          <w:sz w:val="28"/>
          <w:szCs w:val="28"/>
        </w:rPr>
        <w:t xml:space="preserve">, </w:t>
      </w:r>
      <w:hyperlink r:id="rId30" w:anchor="P177" w:history="1">
        <w:r>
          <w:rPr>
            <w:rStyle w:val="Hyperlink"/>
            <w:rFonts w:ascii="Times New Roman" w:hAnsi="Times New Roman"/>
            <w:sz w:val="28"/>
            <w:szCs w:val="28"/>
          </w:rPr>
          <w:t>подпунктах «а»</w:t>
        </w:r>
      </w:hyperlink>
      <w:r>
        <w:rPr>
          <w:rFonts w:ascii="Times New Roman" w:hAnsi="Times New Roman" w:cs="Times New Roman"/>
          <w:sz w:val="28"/>
          <w:szCs w:val="28"/>
        </w:rPr>
        <w:t xml:space="preserve"> - </w:t>
      </w:r>
      <w:hyperlink r:id="rId31" w:anchor="P179" w:history="1">
        <w:r>
          <w:rPr>
            <w:rStyle w:val="Hyperlink"/>
            <w:rFonts w:ascii="Times New Roman" w:hAnsi="Times New Roman"/>
            <w:sz w:val="28"/>
            <w:szCs w:val="28"/>
          </w:rPr>
          <w:t>«в» пункта 4</w:t>
        </w:r>
      </w:hyperlink>
      <w:r>
        <w:rPr>
          <w:rFonts w:ascii="Times New Roman" w:hAnsi="Times New Roman" w:cs="Times New Roman"/>
          <w:sz w:val="28"/>
          <w:szCs w:val="28"/>
        </w:rPr>
        <w:t xml:space="preserve"> и </w:t>
      </w:r>
      <w:hyperlink r:id="rId32" w:anchor="P186" w:history="1">
        <w:r>
          <w:rPr>
            <w:rStyle w:val="Hyperlink"/>
            <w:rFonts w:ascii="Times New Roman" w:hAnsi="Times New Roman"/>
            <w:sz w:val="28"/>
            <w:szCs w:val="28"/>
          </w:rPr>
          <w:t>пункте 6</w:t>
        </w:r>
      </w:hyperlink>
      <w:r>
        <w:rPr>
          <w:rFonts w:ascii="Times New Roman" w:hAnsi="Times New Roman" w:cs="Times New Roman"/>
          <w:sz w:val="28"/>
          <w:szCs w:val="28"/>
        </w:rPr>
        <w:t xml:space="preserve"> настоящих Требований.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(постановления) Администрации о предоставлении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7" w:name="P201"/>
      <w:bookmarkEnd w:id="17"/>
      <w:r>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указанным в </w:t>
      </w:r>
      <w:hyperlink r:id="rId33" w:anchor="P194" w:history="1">
        <w:r>
          <w:rPr>
            <w:rStyle w:val="Hyperlink"/>
            <w:rFonts w:ascii="Times New Roman" w:hAnsi="Times New Roman"/>
            <w:sz w:val="28"/>
            <w:szCs w:val="28"/>
          </w:rPr>
          <w:t>подпункте «е» пункта 6</w:t>
        </w:r>
      </w:hyperlink>
      <w:r>
        <w:rPr>
          <w:rFonts w:ascii="Times New Roman" w:hAnsi="Times New Roman" w:cs="Times New Roman"/>
          <w:sz w:val="28"/>
          <w:szCs w:val="28"/>
        </w:rPr>
        <w:t xml:space="preserve"> настоящих Требований, предусматриваются: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целевое назначение взноса (вклада) и его объем (с распределением по годам);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д) сроки перечисления взноса (вклада);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8" w:name="P208"/>
      <w:bookmarkEnd w:id="18"/>
      <w:r>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34" w:anchor="P165" w:history="1">
        <w:r>
          <w:rPr>
            <w:rStyle w:val="Hyperlink"/>
            <w:rFonts w:ascii="Times New Roman" w:hAnsi="Times New Roman"/>
            <w:sz w:val="28"/>
            <w:szCs w:val="28"/>
          </w:rPr>
          <w:t>подпункте «ж» пункта 3</w:t>
        </w:r>
      </w:hyperlink>
      <w:r>
        <w:rPr>
          <w:rFonts w:ascii="Times New Roman" w:hAnsi="Times New Roman" w:cs="Times New Roman"/>
          <w:sz w:val="28"/>
          <w:szCs w:val="28"/>
        </w:rPr>
        <w:t xml:space="preserve"> настоящих Требований, на счете, открытом в Администрации для учета денежных средств юридических лиц, не являющихся участниками бюджетного процесса;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bookmarkStart w:id="19" w:name="P209"/>
      <w:bookmarkEnd w:id="19"/>
      <w:r>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r:id="rId35" w:anchor="P208" w:history="1">
        <w:r>
          <w:rPr>
            <w:rStyle w:val="Hyperlink"/>
            <w:rFonts w:ascii="Times New Roman" w:hAnsi="Times New Roman"/>
            <w:sz w:val="28"/>
            <w:szCs w:val="28"/>
          </w:rPr>
          <w:t>подпункте «е»</w:t>
        </w:r>
      </w:hyperlink>
      <w:r>
        <w:rPr>
          <w:rFonts w:ascii="Times New Roman" w:hAnsi="Times New Roman" w:cs="Times New Roman"/>
          <w:sz w:val="28"/>
          <w:szCs w:val="28"/>
        </w:rPr>
        <w:t xml:space="preserve"> настоящего пункта, в порядке, установленном Администрацией,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Администрацией;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r:id="rId36" w:anchor="P209" w:history="1">
        <w:r>
          <w:rPr>
            <w:rStyle w:val="Hyperlink"/>
            <w:rFonts w:ascii="Times New Roman" w:hAnsi="Times New Roman"/>
            <w:sz w:val="28"/>
            <w:szCs w:val="28"/>
          </w:rPr>
          <w:t>подпункте «ж»</w:t>
        </w:r>
      </w:hyperlink>
      <w:r>
        <w:rPr>
          <w:rFonts w:ascii="Times New Roman" w:hAnsi="Times New Roman" w:cs="Times New Roman"/>
          <w:sz w:val="28"/>
          <w:szCs w:val="28"/>
        </w:rPr>
        <w:t xml:space="preserve"> настоящего пункта, после проведения Администрацией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Администрацию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и) положения о запрете:</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приобретение дочерним обществом за счет полученных средств, отраженных на лицевом счете, указанном в </w:t>
      </w:r>
      <w:hyperlink r:id="rId37" w:anchor="P209" w:history="1">
        <w:r>
          <w:rPr>
            <w:rStyle w:val="Hyperlink"/>
            <w:rFonts w:ascii="Times New Roman" w:hAnsi="Times New Roman"/>
            <w:sz w:val="28"/>
            <w:szCs w:val="28"/>
          </w:rPr>
          <w:t>подпункте «ж»</w:t>
        </w:r>
      </w:hyperlink>
      <w:r>
        <w:rPr>
          <w:rFonts w:ascii="Times New Roman" w:hAnsi="Times New Roman" w:cs="Times New Roman"/>
          <w:sz w:val="28"/>
          <w:szCs w:val="28"/>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л) право юридического лица, получающего бюджетные инвестиции, и Администрации на проведение проверок соблюдения дочерним обществом целей, условий и порядка предоставления взноса (вклада);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r:id="rId38" w:anchor="P201" w:history="1">
        <w:r>
          <w:rPr>
            <w:rStyle w:val="Hyperlink"/>
            <w:rFonts w:ascii="Times New Roman" w:hAnsi="Times New Roman"/>
            <w:sz w:val="28"/>
            <w:szCs w:val="28"/>
          </w:rPr>
          <w:t>пункте 8</w:t>
        </w:r>
      </w:hyperlink>
      <w:r>
        <w:rPr>
          <w:rFonts w:ascii="Times New Roman" w:hAnsi="Times New Roman" w:cs="Times New Roman"/>
          <w:sz w:val="28"/>
          <w:szCs w:val="28"/>
        </w:rPr>
        <w:t xml:space="preserve"> настоящих Требований, также предусматриваются:</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(постановлением) Администрации о предоставлении бюджетных инвестиций;</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обязанность дочернего общества обеспечить выполнение работ, указанных в </w:t>
      </w:r>
      <w:hyperlink r:id="rId39" w:anchor="P179" w:history="1">
        <w:r>
          <w:rPr>
            <w:rStyle w:val="Hyperlink"/>
            <w:rFonts w:ascii="Times New Roman" w:hAnsi="Times New Roman"/>
            <w:sz w:val="28"/>
            <w:szCs w:val="28"/>
          </w:rPr>
          <w:t>подпункте «в» пункта 4</w:t>
        </w:r>
      </w:hyperlink>
      <w:r>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076893" w:rsidRDefault="00076893" w:rsidP="00FF54F3">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r:id="rId40" w:anchor="P209" w:history="1">
        <w:r>
          <w:rPr>
            <w:rStyle w:val="Hyperlink"/>
            <w:rFonts w:ascii="Times New Roman" w:hAnsi="Times New Roman"/>
            <w:sz w:val="28"/>
            <w:szCs w:val="28"/>
          </w:rPr>
          <w:t>подпункте «ж» пункта 8</w:t>
        </w:r>
      </w:hyperlink>
      <w:r>
        <w:rPr>
          <w:rFonts w:ascii="Times New Roman" w:hAnsi="Times New Roman" w:cs="Times New Roman"/>
          <w:sz w:val="28"/>
          <w:szCs w:val="28"/>
        </w:rPr>
        <w:t xml:space="preserve">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6893" w:rsidRDefault="00076893" w:rsidP="00FF54F3">
      <w:pPr>
        <w:pStyle w:val="ConsPlusNormal"/>
        <w:spacing w:before="220"/>
        <w:ind w:firstLine="709"/>
        <w:contextualSpacing/>
        <w:jc w:val="both"/>
        <w:rPr>
          <w:rFonts w:ascii="Times New Roman" w:hAnsi="Times New Roman" w:cs="Times New Roman"/>
          <w:sz w:val="28"/>
          <w:szCs w:val="28"/>
        </w:rPr>
      </w:pPr>
      <w:hyperlink r:id="rId41" w:history="1">
        <w:r>
          <w:rPr>
            <w:rStyle w:val="Hyperlink"/>
            <w:rFonts w:ascii="Times New Roman" w:hAnsi="Times New Roman"/>
            <w:sz w:val="28"/>
            <w:szCs w:val="28"/>
          </w:rPr>
          <w:t>10</w:t>
        </w:r>
      </w:hyperlink>
      <w:r>
        <w:rPr>
          <w:rFonts w:ascii="Times New Roman" w:hAnsi="Times New Roman" w:cs="Times New Roman"/>
          <w:sz w:val="28"/>
          <w:szCs w:val="28"/>
        </w:rPr>
        <w:t>.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076893" w:rsidRDefault="00076893" w:rsidP="00FF54F3">
      <w:pPr>
        <w:rPr>
          <w:rFonts w:ascii="Times New Roman" w:hAnsi="Times New Roman"/>
          <w:sz w:val="28"/>
          <w:szCs w:val="28"/>
        </w:rPr>
      </w:pPr>
    </w:p>
    <w:p w:rsidR="00076893" w:rsidRDefault="00076893"/>
    <w:sectPr w:rsidR="00076893" w:rsidSect="007A0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992"/>
    <w:multiLevelType w:val="hybridMultilevel"/>
    <w:tmpl w:val="2FA2BB36"/>
    <w:lvl w:ilvl="0" w:tplc="01AEE51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4F3"/>
    <w:rsid w:val="00076893"/>
    <w:rsid w:val="003D5D25"/>
    <w:rsid w:val="007A0ADC"/>
    <w:rsid w:val="00A90206"/>
    <w:rsid w:val="00B70711"/>
    <w:rsid w:val="00D33068"/>
    <w:rsid w:val="00D91F7D"/>
    <w:rsid w:val="00FF5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5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4F3"/>
    <w:rPr>
      <w:rFonts w:ascii="Tahoma" w:hAnsi="Tahoma" w:cs="Tahoma"/>
      <w:sz w:val="16"/>
      <w:szCs w:val="16"/>
    </w:rPr>
  </w:style>
  <w:style w:type="character" w:styleId="Hyperlink">
    <w:name w:val="Hyperlink"/>
    <w:basedOn w:val="DefaultParagraphFont"/>
    <w:uiPriority w:val="99"/>
    <w:semiHidden/>
    <w:rsid w:val="00FF54F3"/>
    <w:rPr>
      <w:rFonts w:cs="Times New Roman"/>
      <w:color w:val="0000FF"/>
      <w:u w:val="single"/>
    </w:rPr>
  </w:style>
  <w:style w:type="paragraph" w:customStyle="1" w:styleId="ConsPlusNormal">
    <w:name w:val="ConsPlusNormal"/>
    <w:uiPriority w:val="99"/>
    <w:rsid w:val="00FF54F3"/>
    <w:pPr>
      <w:widowControl w:val="0"/>
      <w:autoSpaceDE w:val="0"/>
      <w:autoSpaceDN w:val="0"/>
    </w:pPr>
    <w:rPr>
      <w:rFonts w:eastAsia="Times New Roman" w:cs="Calibri"/>
      <w:szCs w:val="20"/>
    </w:rPr>
  </w:style>
  <w:style w:type="paragraph" w:customStyle="1" w:styleId="ConsPlusTitle">
    <w:name w:val="ConsPlusTitle"/>
    <w:uiPriority w:val="99"/>
    <w:rsid w:val="00FF54F3"/>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664554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2;\AppData\Desktop\Post-41-ot-13.04.2021Pravila-prinyatiya-resh-o-predost-byudzh-investitsij-i-treb-k-dogovoram-SP-st.80.docx" TargetMode="External"/><Relationship Id="rId13" Type="http://schemas.openxmlformats.org/officeDocument/2006/relationships/hyperlink" Target="consultantplus://offline/ref=A8536667EF020EBA6593CED7FA860F5683303DE2364AD55C7C915626EEC0587F8B42B3965AF935729280A578E5C8B307D56EC555C2EF675C3404435532z1Q" TargetMode="External"/><Relationship Id="rId18" Type="http://schemas.openxmlformats.org/officeDocument/2006/relationships/hyperlink" Target="file:///C:\Users\&#1087;&#1082;\AppData\Desktop\Post-41-ot-13.04.2021Pravila-prinyatiya-resh-o-predost-byudzh-investitsij-i-treb-k-dogovoram-SP-st.80.docx" TargetMode="External"/><Relationship Id="rId26" Type="http://schemas.openxmlformats.org/officeDocument/2006/relationships/hyperlink" Target="file:///C:\Users\&#1087;&#1082;\AppData\Desktop\Post-41-ot-13.04.2021Pravila-prinyatiya-resh-o-predost-byudzh-investitsij-i-treb-k-dogovoram-SP-st.80.docx" TargetMode="External"/><Relationship Id="rId39" Type="http://schemas.openxmlformats.org/officeDocument/2006/relationships/hyperlink" Target="file:///C:\Users\&#1087;&#1082;\AppData\Desktop\Post-41-ot-13.04.2021Pravila-prinyatiya-resh-o-predost-byudzh-investitsij-i-treb-k-dogovoram-SP-st.80.docx" TargetMode="External"/><Relationship Id="rId3" Type="http://schemas.openxmlformats.org/officeDocument/2006/relationships/settings" Target="settings.xml"/><Relationship Id="rId21" Type="http://schemas.openxmlformats.org/officeDocument/2006/relationships/hyperlink" Target="file:///C:\Users\&#1087;&#1082;\AppData\Desktop\Post-41-ot-13.04.2021Pravila-prinyatiya-resh-o-predost-byudzh-investitsij-i-treb-k-dogovoram-SP-st.80.docx" TargetMode="External"/><Relationship Id="rId34" Type="http://schemas.openxmlformats.org/officeDocument/2006/relationships/hyperlink" Target="file:///C:\Users\&#1087;&#1082;\AppData\Desktop\Post-41-ot-13.04.2021Pravila-prinyatiya-resh-o-predost-byudzh-investitsij-i-treb-k-dogovoram-SP-st.80.docx" TargetMode="External"/><Relationship Id="rId42" Type="http://schemas.openxmlformats.org/officeDocument/2006/relationships/fontTable" Target="fontTable.xml"/><Relationship Id="rId7" Type="http://schemas.openxmlformats.org/officeDocument/2006/relationships/hyperlink" Target="file:///C:\Users\&#1087;&#1082;\AppData\Desktop\Post-41-ot-13.04.2021Pravila-prinyatiya-resh-o-predost-byudzh-investitsij-i-treb-k-dogovoram-SP-st.80.docx" TargetMode="External"/><Relationship Id="rId12" Type="http://schemas.openxmlformats.org/officeDocument/2006/relationships/hyperlink" Target="file:///C:\Users\&#1087;&#1082;\AppData\Desktop\Post-41-ot-13.04.2021Pravila-prinyatiya-resh-o-predost-byudzh-investitsij-i-treb-k-dogovoram-SP-st.80.docx" TargetMode="External"/><Relationship Id="rId17" Type="http://schemas.openxmlformats.org/officeDocument/2006/relationships/hyperlink" Target="file:///C:\Users\&#1087;&#1082;\AppData\Desktop\Post-41-ot-13.04.2021Pravila-prinyatiya-resh-o-predost-byudzh-investitsij-i-treb-k-dogovoram-SP-st.80.docx" TargetMode="External"/><Relationship Id="rId25" Type="http://schemas.openxmlformats.org/officeDocument/2006/relationships/hyperlink" Target="consultantplus://offline/ref=A8536667EF020EBA6593CED7FA860F5683303DE2364BD55C72975626EEC0587F8B42B3965AF935729280A579E2C8B307D56EC555C2EF675C3404435532z1Q" TargetMode="External"/><Relationship Id="rId33" Type="http://schemas.openxmlformats.org/officeDocument/2006/relationships/hyperlink" Target="file:///C:\Users\&#1087;&#1082;\AppData\Desktop\Post-41-ot-13.04.2021Pravila-prinyatiya-resh-o-predost-byudzh-investitsij-i-treb-k-dogovoram-SP-st.80.docx" TargetMode="External"/><Relationship Id="rId38" Type="http://schemas.openxmlformats.org/officeDocument/2006/relationships/hyperlink" Target="file:///C:\Users\&#1087;&#1082;\AppData\Desktop\Post-41-ot-13.04.2021Pravila-prinyatiya-resh-o-predost-byudzh-investitsij-i-treb-k-dogovoram-SP-st.80.docx" TargetMode="External"/><Relationship Id="rId2" Type="http://schemas.openxmlformats.org/officeDocument/2006/relationships/styles" Target="styles.xml"/><Relationship Id="rId16" Type="http://schemas.openxmlformats.org/officeDocument/2006/relationships/hyperlink" Target="consultantplus://offline/ref=A8536667EF020EBA6593CED7FA860F5683303DE23648DE5570945626EEC0587F8B42B3965AF935729280A57CE4C8B307D56EC555C2EF675C3404435532z1Q" TargetMode="External"/><Relationship Id="rId20" Type="http://schemas.openxmlformats.org/officeDocument/2006/relationships/hyperlink" Target="consultantplus://offline/ref=A8536667EF020EBA6593D0DAECEA505F803C60ED304EDC0229C05071B1905E2ACB02B5C11BBF3178C6D1E12EE8C3EF489138D657CAF336z6Q" TargetMode="External"/><Relationship Id="rId29" Type="http://schemas.openxmlformats.org/officeDocument/2006/relationships/hyperlink" Target="file:///C:\Users\&#1087;&#1082;\AppData\Desktop\Post-41-ot-13.04.2021Pravila-prinyatiya-resh-o-predost-byudzh-investitsij-i-treb-k-dogovoram-SP-st.80.docx" TargetMode="External"/><Relationship Id="rId41" Type="http://schemas.openxmlformats.org/officeDocument/2006/relationships/hyperlink" Target="consultantplus://offline/ref=A8536667EF020EBA6593CED7FA860F5683303DE2364BD55C72975626EEC0587F8B42B3965AF935729280A57EE0C8B307D56EC555C2EF675C3404435532z1Q" TargetMode="External"/><Relationship Id="rId1" Type="http://schemas.openxmlformats.org/officeDocument/2006/relationships/numbering" Target="numbering.xml"/><Relationship Id="rId6" Type="http://schemas.openxmlformats.org/officeDocument/2006/relationships/hyperlink" Target="consultantplus://offline/ref=A8536667EF020EBA6593D0DAECEA505F803E66E6304FDC0229C05071B1905E2ACB02B5C319BE3977908BF12AA196EA569925C856D4F3675D32zBQ" TargetMode="External"/><Relationship Id="rId11" Type="http://schemas.openxmlformats.org/officeDocument/2006/relationships/hyperlink" Target="consultantplus://offline/ref=A8536667EF020EBA6593CED7FA860F5683303DE2364AD55C7C915626EEC0587F8B42B3965AF935729280A579E6C8B307D56EC555C2EF675C3404435532z1Q" TargetMode="External"/><Relationship Id="rId24" Type="http://schemas.openxmlformats.org/officeDocument/2006/relationships/hyperlink" Target="consultantplus://offline/ref=A8536667EF020EBA6593CED7FA860F5683303DE2364BD55C72975626EEC0587F8B42B3965AF935729280A579E2C8B307D56EC555C2EF675C3404435532z1Q" TargetMode="External"/><Relationship Id="rId32" Type="http://schemas.openxmlformats.org/officeDocument/2006/relationships/hyperlink" Target="file:///C:\Users\&#1087;&#1082;\AppData\Desktop\Post-41-ot-13.04.2021Pravila-prinyatiya-resh-o-predost-byudzh-investitsij-i-treb-k-dogovoram-SP-st.80.docx" TargetMode="External"/><Relationship Id="rId37" Type="http://schemas.openxmlformats.org/officeDocument/2006/relationships/hyperlink" Target="file:///C:\Users\&#1087;&#1082;\AppData\Desktop\Post-41-ot-13.04.2021Pravila-prinyatiya-resh-o-predost-byudzh-investitsij-i-treb-k-dogovoram-SP-st.80.docx" TargetMode="External"/><Relationship Id="rId40" Type="http://schemas.openxmlformats.org/officeDocument/2006/relationships/hyperlink" Target="file:///C:\Users\&#1087;&#1082;\AppData\Desktop\Post-41-ot-13.04.2021Pravila-prinyatiya-resh-o-predost-byudzh-investitsij-i-treb-k-dogovoram-SP-st.80.docx" TargetMode="External"/><Relationship Id="rId5" Type="http://schemas.openxmlformats.org/officeDocument/2006/relationships/image" Target="media/image1.jpeg"/><Relationship Id="rId15" Type="http://schemas.openxmlformats.org/officeDocument/2006/relationships/hyperlink" Target="file:///C:\Users\&#1087;&#1082;\AppData\Desktop\Post-41-ot-13.04.2021Pravila-prinyatiya-resh-o-predost-byudzh-investitsij-i-treb-k-dogovoram-SP-st.80.docx" TargetMode="External"/><Relationship Id="rId23" Type="http://schemas.openxmlformats.org/officeDocument/2006/relationships/hyperlink" Target="consultantplus://offline/ref=A8536667EF020EBA6593CED7FA860F5683303DE2364BD55C72975626EEC0587F8B42B3965AF935729280A579E2C8B307D56EC555C2EF675C3404435532z1Q" TargetMode="External"/><Relationship Id="rId28" Type="http://schemas.openxmlformats.org/officeDocument/2006/relationships/hyperlink" Target="file:///C:\Users\&#1087;&#1082;\AppData\Desktop\Post-41-ot-13.04.2021Pravila-prinyatiya-resh-o-predost-byudzh-investitsij-i-treb-k-dogovoram-SP-st.80.docx" TargetMode="External"/><Relationship Id="rId36" Type="http://schemas.openxmlformats.org/officeDocument/2006/relationships/hyperlink" Target="file:///C:\Users\&#1087;&#1082;\AppData\Desktop\Post-41-ot-13.04.2021Pravila-prinyatiya-resh-o-predost-byudzh-investitsij-i-treb-k-dogovoram-SP-st.80.docx" TargetMode="External"/><Relationship Id="rId10" Type="http://schemas.openxmlformats.org/officeDocument/2006/relationships/hyperlink" Target="consultantplus://offline/ref=A8536667EF020EBA6593D0DAECEA505F803C60ED304EDC0229C05071B1905E2ACB02B5C11BBF3178C6D1E12EE8C3EF489138D657CAF336z6Q" TargetMode="External"/><Relationship Id="rId19" Type="http://schemas.openxmlformats.org/officeDocument/2006/relationships/hyperlink" Target="file:///C:\Users\&#1087;&#1082;\AppData\Desktop\Post-41-ot-13.04.2021Pravila-prinyatiya-resh-o-predost-byudzh-investitsij-i-treb-k-dogovoram-SP-st.80.docx" TargetMode="External"/><Relationship Id="rId31" Type="http://schemas.openxmlformats.org/officeDocument/2006/relationships/hyperlink" Target="file:///C:\Users\&#1087;&#1082;\AppData\Desktop\Post-41-ot-13.04.2021Pravila-prinyatiya-resh-o-predost-byudzh-investitsij-i-treb-k-dogovoram-SP-st.80.docx" TargetMode="External"/><Relationship Id="rId4" Type="http://schemas.openxmlformats.org/officeDocument/2006/relationships/webSettings" Target="webSettings.xml"/><Relationship Id="rId9" Type="http://schemas.openxmlformats.org/officeDocument/2006/relationships/hyperlink" Target="consultantplus://offline/ref=A8536667EF020EBA6593D0DAECEA505F803C60ED304EDC0229C05071B1905E2ACB02B5C010BC3878C6D1E12EE8C3EF489138D657CAF336z6Q" TargetMode="External"/><Relationship Id="rId14" Type="http://schemas.openxmlformats.org/officeDocument/2006/relationships/hyperlink" Target="file:///C:\Users\&#1087;&#1082;\AppData\Desktop\Post-41-ot-13.04.2021Pravila-prinyatiya-resh-o-predost-byudzh-investitsij-i-treb-k-dogovoram-SP-st.80.docx" TargetMode="External"/><Relationship Id="rId22" Type="http://schemas.openxmlformats.org/officeDocument/2006/relationships/hyperlink" Target="consultantplus://offline/ref=A8536667EF020EBA6593CED7FA860F5683303DE2364BD55C72975626EEC0587F8B42B3965AF935729280A579E2C8B307D56EC555C2EF675C3404435532z1Q" TargetMode="External"/><Relationship Id="rId27" Type="http://schemas.openxmlformats.org/officeDocument/2006/relationships/hyperlink" Target="consultantplus://offline/ref=A8536667EF020EBA6593CED7FA860F5683303DE2364BD55C72975626EEC0587F8B42B3965AF935729280A579E2C8B307D56EC555C2EF675C3404435532z1Q" TargetMode="External"/><Relationship Id="rId30" Type="http://schemas.openxmlformats.org/officeDocument/2006/relationships/hyperlink" Target="file:///C:\Users\&#1087;&#1082;\AppData\Desktop\Post-41-ot-13.04.2021Pravila-prinyatiya-resh-o-predost-byudzh-investitsij-i-treb-k-dogovoram-SP-st.80.docx" TargetMode="External"/><Relationship Id="rId35" Type="http://schemas.openxmlformats.org/officeDocument/2006/relationships/hyperlink" Target="file:///C:\Users\&#1087;&#1082;\AppData\Desktop\Post-41-ot-13.04.2021Pravila-prinyatiya-resh-o-predost-byudzh-investitsij-i-treb-k-dogovoram-SP-st.80.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15</Pages>
  <Words>5874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2021-12-24T09:44:00Z</cp:lastPrinted>
  <dcterms:created xsi:type="dcterms:W3CDTF">2021-11-22T09:59:00Z</dcterms:created>
  <dcterms:modified xsi:type="dcterms:W3CDTF">2021-12-24T09:44:00Z</dcterms:modified>
</cp:coreProperties>
</file>