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9"/>
        <w:gridCol w:w="1141"/>
        <w:gridCol w:w="4231"/>
      </w:tblGrid>
      <w:tr w:rsidR="0042421C" w:rsidTr="008A5A40">
        <w:trPr>
          <w:trHeight w:val="1257"/>
        </w:trPr>
        <w:tc>
          <w:tcPr>
            <w:tcW w:w="4203" w:type="dxa"/>
          </w:tcPr>
          <w:p w:rsidR="0042421C" w:rsidRPr="004B1036" w:rsidRDefault="0042421C" w:rsidP="0042421C">
            <w:pPr>
              <w:spacing w:after="0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</w:t>
            </w:r>
            <w:r w:rsidRPr="004B1036">
              <w:rPr>
                <w:b/>
                <w:sz w:val="16"/>
              </w:rPr>
              <w:t>БАШ</w:t>
            </w:r>
            <w:r w:rsidRPr="004B1036">
              <w:rPr>
                <w:rFonts w:eastAsia="MS Mincho"/>
                <w:b/>
                <w:sz w:val="16"/>
                <w:lang w:val="be-BY"/>
              </w:rPr>
              <w:t>Ҡ</w:t>
            </w:r>
            <w:r w:rsidRPr="004B1036">
              <w:rPr>
                <w:b/>
                <w:sz w:val="16"/>
              </w:rPr>
              <w:t>ОРТОСТАН РЕСПУБЛИКА</w:t>
            </w:r>
            <w:r w:rsidRPr="004B1036">
              <w:rPr>
                <w:b/>
                <w:sz w:val="16"/>
                <w:lang w:val="be-BY"/>
              </w:rPr>
              <w:t>Һ</w:t>
            </w:r>
            <w:proofErr w:type="gramStart"/>
            <w:r w:rsidRPr="004B1036">
              <w:rPr>
                <w:b/>
                <w:sz w:val="16"/>
              </w:rPr>
              <w:t>Ы</w:t>
            </w:r>
            <w:proofErr w:type="gramEnd"/>
          </w:p>
          <w:p w:rsidR="0042421C" w:rsidRDefault="0042421C" w:rsidP="0042421C">
            <w:pPr>
              <w:pStyle w:val="3"/>
              <w:contextualSpacing/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ИГЛИН  РАЙОНЫ</w:t>
            </w:r>
          </w:p>
          <w:p w:rsidR="0042421C" w:rsidRDefault="0042421C" w:rsidP="0042421C">
            <w:pPr>
              <w:pStyle w:val="3"/>
              <w:contextualSpacing/>
              <w:jc w:val="center"/>
              <w:rPr>
                <w:rFonts w:ascii="a_Helver(15%) Bashkir" w:eastAsia="MS Mincho" w:hAnsi="a_Helver(15%) Bashkir" w:cs="MS Mincho"/>
                <w:b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МУНИЦИПАЛЬ РАЙОНЫНЫ</w:t>
            </w:r>
            <w:r>
              <w:rPr>
                <w:b/>
                <w:bCs/>
                <w:sz w:val="26"/>
                <w:szCs w:val="26"/>
              </w:rPr>
              <w:t>ң</w:t>
            </w:r>
          </w:p>
          <w:p w:rsidR="0042421C" w:rsidRDefault="0042421C" w:rsidP="0042421C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КРАСНЫЙ ВОСХОД АУЫЛ  СОВЕТЫ</w:t>
            </w:r>
          </w:p>
          <w:p w:rsidR="0042421C" w:rsidRDefault="0042421C" w:rsidP="0042421C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АУЫЛ </w:t>
            </w:r>
            <w:r>
              <w:rPr>
                <w:rFonts w:ascii="a_Timer Bashkir" w:hAnsi="a_Timer Bashkir"/>
                <w:b/>
                <w:bCs/>
                <w:sz w:val="16"/>
                <w:szCs w:val="16"/>
              </w:rPr>
              <w:t>БИЛ</w:t>
            </w:r>
            <w:r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>Ә</w:t>
            </w:r>
            <w:r>
              <w:rPr>
                <w:rFonts w:ascii="a_Timer Bashkir" w:hAnsi="a_Timer Bashkir"/>
                <w:b/>
                <w:bCs/>
                <w:sz w:val="16"/>
                <w:szCs w:val="16"/>
              </w:rPr>
              <w:t>М</w:t>
            </w:r>
            <w:r>
              <w:rPr>
                <w:rFonts w:ascii="TimBashk" w:hAnsi="TimBashk"/>
                <w:b/>
                <w:bCs/>
                <w:sz w:val="16"/>
                <w:szCs w:val="16"/>
                <w:lang w:val="be-BY"/>
              </w:rPr>
              <w:t>ӘҺ</w:t>
            </w:r>
            <w:r>
              <w:rPr>
                <w:rFonts w:ascii="TimBashk" w:hAnsi="TimBashk"/>
                <w:b/>
                <w:bCs/>
                <w:sz w:val="16"/>
                <w:szCs w:val="16"/>
              </w:rPr>
              <w:t xml:space="preserve">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21C" w:rsidRDefault="0042421C" w:rsidP="008A5A40">
            <w:pPr>
              <w:jc w:val="center"/>
              <w:rPr>
                <w:b/>
              </w:rPr>
            </w:pPr>
            <w:r w:rsidRPr="0042421C">
              <w:rPr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57pt;height:69pt;visibility:visible;mso-wrap-style:square">
                  <v:imagedata r:id="rId4" o:title="Герб"/>
                </v:shape>
              </w:pict>
            </w:r>
          </w:p>
        </w:tc>
        <w:tc>
          <w:tcPr>
            <w:tcW w:w="4234" w:type="dxa"/>
          </w:tcPr>
          <w:p w:rsidR="0042421C" w:rsidRDefault="0042421C" w:rsidP="0042421C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42421C" w:rsidRDefault="0042421C" w:rsidP="0042421C">
            <w:pPr>
              <w:spacing w:after="0"/>
              <w:contextualSpacing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КРАСНОВОСХОДСКИЙ СЕЛЬСОВЕТ</w:t>
            </w:r>
          </w:p>
          <w:p w:rsidR="0042421C" w:rsidRDefault="0042421C" w:rsidP="0042421C">
            <w:pPr>
              <w:spacing w:after="0"/>
              <w:contextualSpacing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МУНИЦИПАЛЬНОГО РАЙОНА</w:t>
            </w:r>
          </w:p>
          <w:p w:rsidR="0042421C" w:rsidRDefault="0042421C" w:rsidP="0042421C">
            <w:pPr>
              <w:spacing w:after="0"/>
              <w:contextualSpacing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ИГЛИНСКИЙ РАЙОН</w:t>
            </w:r>
          </w:p>
          <w:p w:rsidR="0042421C" w:rsidRDefault="0042421C" w:rsidP="0042421C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  <w:bCs/>
                <w:sz w:val="16"/>
              </w:rPr>
              <w:t>РЕСПУБЛИКИ БАШКОРТОСТАН</w:t>
            </w:r>
          </w:p>
        </w:tc>
      </w:tr>
      <w:tr w:rsidR="0042421C" w:rsidTr="008A5A40">
        <w:trPr>
          <w:trHeight w:val="591"/>
        </w:trPr>
        <w:tc>
          <w:tcPr>
            <w:tcW w:w="4203" w:type="dxa"/>
          </w:tcPr>
          <w:p w:rsidR="0042421C" w:rsidRDefault="0042421C" w:rsidP="0042421C">
            <w:pPr>
              <w:spacing w:after="0"/>
              <w:contextualSpacing/>
              <w:jc w:val="center"/>
              <w:rPr>
                <w:rFonts w:ascii="TimBashk" w:hAnsi="TimBashk"/>
                <w:b/>
                <w:sz w:val="16"/>
              </w:rPr>
            </w:pPr>
            <w:r>
              <w:rPr>
                <w:b/>
                <w:sz w:val="16"/>
              </w:rPr>
              <w:t xml:space="preserve">452409, </w:t>
            </w:r>
            <w:r>
              <w:rPr>
                <w:rFonts w:ascii="TimBashk" w:hAnsi="TimBashk"/>
                <w:b/>
                <w:sz w:val="16"/>
              </w:rPr>
              <w:t xml:space="preserve">Красный Восход   </w:t>
            </w:r>
            <w:proofErr w:type="spellStart"/>
            <w:r>
              <w:rPr>
                <w:rFonts w:ascii="TimBashk" w:hAnsi="TimBashk"/>
                <w:b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6"/>
              </w:rPr>
              <w:t xml:space="preserve">,  </w:t>
            </w:r>
            <w:r>
              <w:rPr>
                <w:rFonts w:ascii="a_Timer Bashkir" w:hAnsi="a_Timer Bashkir"/>
                <w:b/>
                <w:sz w:val="16"/>
                <w:lang w:val="be-BY"/>
              </w:rPr>
              <w:t>Йә</w:t>
            </w:r>
            <w:proofErr w:type="gramStart"/>
            <w:r>
              <w:rPr>
                <w:rFonts w:ascii="a_Timer Bashkir" w:hAnsi="a_Timer Bashkir"/>
                <w:b/>
                <w:sz w:val="16"/>
                <w:lang w:val="be-BY"/>
              </w:rPr>
              <w:t>шт</w:t>
            </w:r>
            <w:proofErr w:type="gramEnd"/>
            <w:r>
              <w:rPr>
                <w:rFonts w:ascii="a_Timer Bashkir" w:hAnsi="a_Timer Bashkir"/>
                <w:b/>
                <w:sz w:val="16"/>
                <w:lang w:val="be-BY"/>
              </w:rPr>
              <w:t>әр</w:t>
            </w:r>
            <w:r>
              <w:rPr>
                <w:rFonts w:ascii="TimBashk" w:hAnsi="TimBashk"/>
                <w:b/>
                <w:sz w:val="16"/>
              </w:rPr>
              <w:t xml:space="preserve">  </w:t>
            </w:r>
            <w:proofErr w:type="spellStart"/>
            <w:r>
              <w:rPr>
                <w:rFonts w:ascii="TimBashk" w:hAnsi="TimBashk"/>
                <w:b/>
                <w:sz w:val="16"/>
              </w:rPr>
              <w:t>урам</w:t>
            </w:r>
            <w:proofErr w:type="spellEnd"/>
            <w:r>
              <w:rPr>
                <w:rFonts w:ascii="TimBashk" w:hAnsi="TimBashk"/>
                <w:b/>
                <w:sz w:val="16"/>
                <w:lang w:val="be-BY"/>
              </w:rPr>
              <w:t>ы</w:t>
            </w:r>
            <w:r>
              <w:rPr>
                <w:rFonts w:ascii="TimBashk" w:hAnsi="TimBashk"/>
                <w:b/>
                <w:sz w:val="16"/>
              </w:rPr>
              <w:t xml:space="preserve">, </w:t>
            </w:r>
            <w:r>
              <w:rPr>
                <w:b/>
                <w:sz w:val="16"/>
                <w:lang w:val="be-BY"/>
              </w:rPr>
              <w:t>10</w:t>
            </w:r>
            <w:r>
              <w:rPr>
                <w:rFonts w:ascii="TimBashk" w:hAnsi="TimBashk"/>
                <w:b/>
                <w:sz w:val="16"/>
              </w:rPr>
              <w:t xml:space="preserve"> </w:t>
            </w:r>
          </w:p>
          <w:p w:rsidR="0042421C" w:rsidRDefault="0042421C" w:rsidP="0042421C">
            <w:pPr>
              <w:spacing w:after="0"/>
              <w:contextualSpacing/>
              <w:jc w:val="center"/>
              <w:rPr>
                <w:rFonts w:ascii="TimBashk" w:hAnsi="TimBashk"/>
                <w:b/>
                <w:sz w:val="16"/>
              </w:rPr>
            </w:pPr>
            <w:r>
              <w:rPr>
                <w:rFonts w:ascii="TimBashk" w:hAnsi="TimBashk"/>
                <w:b/>
                <w:sz w:val="16"/>
              </w:rPr>
              <w:t>Тел</w:t>
            </w:r>
            <w:r>
              <w:rPr>
                <w:b/>
                <w:sz w:val="16"/>
              </w:rPr>
              <w:t>(34795)</w:t>
            </w:r>
            <w:r>
              <w:rPr>
                <w:b/>
                <w:sz w:val="16"/>
                <w:lang w:val="be-BY"/>
              </w:rPr>
              <w:t xml:space="preserve"> 2-43-19, </w:t>
            </w:r>
            <w:r>
              <w:rPr>
                <w:rFonts w:ascii="TimBashk" w:hAnsi="TimBashk"/>
                <w:b/>
                <w:sz w:val="16"/>
              </w:rPr>
              <w:t xml:space="preserve">факс   </w:t>
            </w:r>
            <w:r>
              <w:rPr>
                <w:b/>
                <w:sz w:val="16"/>
              </w:rPr>
              <w:t>2-43-19</w:t>
            </w:r>
          </w:p>
          <w:p w:rsidR="0042421C" w:rsidRDefault="0042421C" w:rsidP="0042421C">
            <w:pPr>
              <w:spacing w:after="0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GB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GB"/>
              </w:rPr>
              <w:t>mail</w:t>
            </w:r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  <w:lang w:val="en-US"/>
              </w:rPr>
              <w:t>sp-</w:t>
            </w:r>
            <w:proofErr w:type="spellStart"/>
            <w:r>
              <w:rPr>
                <w:sz w:val="16"/>
                <w:lang w:val="en-US"/>
              </w:rPr>
              <w:t>krasnvos</w:t>
            </w:r>
            <w:proofErr w:type="spellEnd"/>
            <w:r>
              <w:rPr>
                <w:sz w:val="16"/>
              </w:rPr>
              <w:t>@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GB"/>
              </w:rPr>
              <w:t>ru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21C" w:rsidRDefault="0042421C" w:rsidP="008A5A40">
            <w:pPr>
              <w:jc w:val="center"/>
              <w:rPr>
                <w:b/>
                <w:sz w:val="16"/>
              </w:rPr>
            </w:pPr>
          </w:p>
        </w:tc>
        <w:tc>
          <w:tcPr>
            <w:tcW w:w="4234" w:type="dxa"/>
          </w:tcPr>
          <w:p w:rsidR="0042421C" w:rsidRDefault="0042421C" w:rsidP="0042421C">
            <w:pPr>
              <w:spacing w:after="0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452409</w:t>
            </w:r>
            <w:r>
              <w:rPr>
                <w:b/>
                <w:sz w:val="16"/>
                <w:lang w:val="be-BY"/>
              </w:rPr>
              <w:t>,</w:t>
            </w:r>
            <w:r>
              <w:rPr>
                <w:b/>
                <w:sz w:val="16"/>
              </w:rPr>
              <w:t xml:space="preserve"> с.  Красный Восход, ул. </w:t>
            </w:r>
            <w:proofErr w:type="gramStart"/>
            <w:r>
              <w:rPr>
                <w:b/>
                <w:sz w:val="16"/>
              </w:rPr>
              <w:t>Молодежная</w:t>
            </w:r>
            <w:proofErr w:type="gramEnd"/>
            <w:r>
              <w:rPr>
                <w:b/>
                <w:sz w:val="16"/>
              </w:rPr>
              <w:t>, 10</w:t>
            </w:r>
          </w:p>
          <w:p w:rsidR="0042421C" w:rsidRDefault="0042421C" w:rsidP="0042421C">
            <w:pPr>
              <w:spacing w:after="0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Тел.</w:t>
            </w:r>
            <w:r>
              <w:rPr>
                <w:b/>
                <w:sz w:val="16"/>
                <w:lang w:val="be-BY"/>
              </w:rPr>
              <w:t xml:space="preserve"> </w:t>
            </w:r>
            <w:r>
              <w:rPr>
                <w:b/>
                <w:sz w:val="16"/>
              </w:rPr>
              <w:t xml:space="preserve">(34795) </w:t>
            </w:r>
            <w:r>
              <w:rPr>
                <w:b/>
                <w:sz w:val="16"/>
                <w:lang w:val="be-BY"/>
              </w:rPr>
              <w:t xml:space="preserve">2-43-19, </w:t>
            </w:r>
            <w:r>
              <w:rPr>
                <w:b/>
                <w:sz w:val="16"/>
              </w:rPr>
              <w:t>факс  2-43-19</w:t>
            </w:r>
          </w:p>
          <w:p w:rsidR="0042421C" w:rsidRDefault="0042421C" w:rsidP="0042421C">
            <w:pPr>
              <w:spacing w:after="0"/>
              <w:contextualSpacing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GB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GB"/>
              </w:rPr>
              <w:t>mail</w:t>
            </w:r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  <w:lang w:val="en-US"/>
              </w:rPr>
              <w:t>sp-</w:t>
            </w:r>
            <w:proofErr w:type="spellStart"/>
            <w:r>
              <w:rPr>
                <w:sz w:val="16"/>
                <w:lang w:val="en-US"/>
              </w:rPr>
              <w:t>krasnvos</w:t>
            </w:r>
            <w:proofErr w:type="spellEnd"/>
            <w:r>
              <w:rPr>
                <w:sz w:val="16"/>
              </w:rPr>
              <w:t>@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GB"/>
              </w:rPr>
              <w:t>ru</w:t>
            </w:r>
            <w:proofErr w:type="spellEnd"/>
          </w:p>
        </w:tc>
      </w:tr>
    </w:tbl>
    <w:p w:rsidR="0042421C" w:rsidRDefault="0042421C" w:rsidP="0042421C">
      <w:pPr>
        <w:pBdr>
          <w:bottom w:val="thinThickThinMediumGap" w:sz="18" w:space="0" w:color="auto"/>
        </w:pBdr>
        <w:rPr>
          <w:b/>
          <w:sz w:val="16"/>
        </w:rPr>
      </w:pPr>
    </w:p>
    <w:p w:rsidR="00844ADF" w:rsidRDefault="00844ADF"/>
    <w:p w:rsidR="00844ADF" w:rsidRPr="00CD15D9" w:rsidRDefault="00844ADF" w:rsidP="00CD15D9">
      <w:pPr>
        <w:spacing w:after="12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CD15D9">
        <w:rPr>
          <w:rFonts w:ascii="Times New Roman" w:eastAsia="MS Mincho" w:hAnsi="a_Timer Bashkir"/>
          <w:b/>
          <w:lang w:val="be-BY" w:eastAsia="ru-RU"/>
        </w:rPr>
        <w:t>Ҡ</w:t>
      </w:r>
      <w:r w:rsidRPr="00CD15D9">
        <w:rPr>
          <w:rFonts w:ascii="Times New Roman" w:eastAsia="MS Mincho" w:hAnsi="Times New Roman"/>
          <w:b/>
          <w:sz w:val="24"/>
          <w:szCs w:val="24"/>
          <w:lang w:val="be-BY" w:eastAsia="ru-RU"/>
        </w:rPr>
        <w:t>АРАР</w:t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="0042421C">
        <w:rPr>
          <w:rFonts w:ascii="Times New Roman" w:hAnsi="Times New Roman"/>
          <w:b/>
          <w:sz w:val="28"/>
          <w:szCs w:val="24"/>
          <w:lang w:eastAsia="ru-RU"/>
        </w:rPr>
        <w:tab/>
      </w:r>
      <w:r w:rsidR="0042421C">
        <w:rPr>
          <w:rFonts w:ascii="Times New Roman" w:hAnsi="Times New Roman"/>
          <w:b/>
          <w:sz w:val="28"/>
          <w:szCs w:val="24"/>
          <w:lang w:eastAsia="ru-RU"/>
        </w:rPr>
        <w:tab/>
        <w:t xml:space="preserve">          </w:t>
      </w:r>
      <w:r w:rsidRPr="00CD15D9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CD15D9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Совета  сельского поселения </w:t>
      </w:r>
      <w:proofErr w:type="spellStart"/>
      <w:r w:rsidR="0042421C">
        <w:rPr>
          <w:rFonts w:ascii="Times New Roman" w:hAnsi="Times New Roman"/>
          <w:b/>
          <w:sz w:val="28"/>
          <w:szCs w:val="28"/>
          <w:lang w:eastAsia="ru-RU"/>
        </w:rPr>
        <w:t>Красновосходский</w:t>
      </w:r>
      <w:proofErr w:type="spellEnd"/>
      <w:r w:rsidR="004242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сельсовет</w:t>
      </w: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Иглинский район Республики Башкортостан</w:t>
      </w:r>
    </w:p>
    <w:p w:rsidR="00844ADF" w:rsidRPr="00CD15D9" w:rsidRDefault="0042421C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28 созыва</w:t>
      </w: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О бюджете  сельского поселения </w:t>
      </w:r>
      <w:proofErr w:type="spellStart"/>
      <w:r w:rsidR="0042421C">
        <w:rPr>
          <w:rFonts w:ascii="Times New Roman" w:hAnsi="Times New Roman"/>
          <w:b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 на 20</w:t>
      </w:r>
      <w:r w:rsidR="001275D9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275D9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1275D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4ADF" w:rsidRPr="00CD15D9" w:rsidRDefault="00844ADF" w:rsidP="00216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4242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 решил: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Утвердить основные характеристики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 район  Республики Башкортостан на 2</w:t>
      </w:r>
      <w:r w:rsidR="00CE484F">
        <w:rPr>
          <w:rFonts w:ascii="Times New Roman" w:hAnsi="Times New Roman"/>
          <w:sz w:val="28"/>
          <w:szCs w:val="28"/>
          <w:lang w:eastAsia="ru-RU"/>
        </w:rPr>
        <w:t>02</w:t>
      </w:r>
      <w:r w:rsidR="001275D9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прогнозируемый общий объем доходов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в сумме   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75D9">
        <w:rPr>
          <w:rFonts w:ascii="Times New Roman" w:hAnsi="Times New Roman"/>
          <w:sz w:val="28"/>
          <w:szCs w:val="28"/>
          <w:lang w:eastAsia="ru-RU"/>
        </w:rPr>
        <w:t>5</w:t>
      </w:r>
      <w:r w:rsidR="004745C8">
        <w:rPr>
          <w:rFonts w:ascii="Times New Roman" w:hAnsi="Times New Roman"/>
          <w:sz w:val="28"/>
          <w:szCs w:val="28"/>
          <w:lang w:eastAsia="ru-RU"/>
        </w:rPr>
        <w:t> </w:t>
      </w:r>
      <w:r w:rsidR="001275D9">
        <w:rPr>
          <w:rFonts w:ascii="Times New Roman" w:hAnsi="Times New Roman"/>
          <w:sz w:val="28"/>
          <w:szCs w:val="28"/>
          <w:lang w:eastAsia="ru-RU"/>
        </w:rPr>
        <w:t>206</w:t>
      </w:r>
      <w:r w:rsidR="00474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F0C">
        <w:rPr>
          <w:rFonts w:ascii="Times New Roman" w:hAnsi="Times New Roman"/>
          <w:sz w:val="28"/>
          <w:szCs w:val="28"/>
          <w:lang w:eastAsia="ru-RU"/>
        </w:rPr>
        <w:t>3</w:t>
      </w:r>
      <w:r w:rsidR="004745C8">
        <w:rPr>
          <w:rFonts w:ascii="Times New Roman" w:hAnsi="Times New Roman"/>
          <w:sz w:val="28"/>
          <w:szCs w:val="28"/>
          <w:lang w:eastAsia="ru-RU"/>
        </w:rPr>
        <w:t>00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42421C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42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в сумме  </w:t>
      </w:r>
      <w:r w:rsidR="001275D9">
        <w:rPr>
          <w:rFonts w:ascii="Times New Roman" w:hAnsi="Times New Roman"/>
          <w:sz w:val="28"/>
          <w:szCs w:val="28"/>
          <w:lang w:eastAsia="ru-RU"/>
        </w:rPr>
        <w:t>5</w:t>
      </w:r>
      <w:r w:rsidR="004745C8">
        <w:rPr>
          <w:rFonts w:ascii="Times New Roman" w:hAnsi="Times New Roman"/>
          <w:sz w:val="28"/>
          <w:szCs w:val="28"/>
          <w:lang w:eastAsia="ru-RU"/>
        </w:rPr>
        <w:t> </w:t>
      </w:r>
      <w:r w:rsidR="001275D9">
        <w:rPr>
          <w:rFonts w:ascii="Times New Roman" w:hAnsi="Times New Roman"/>
          <w:sz w:val="28"/>
          <w:szCs w:val="28"/>
          <w:lang w:eastAsia="ru-RU"/>
        </w:rPr>
        <w:t>206</w:t>
      </w:r>
      <w:r w:rsidR="00474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F0C">
        <w:rPr>
          <w:rFonts w:ascii="Times New Roman" w:hAnsi="Times New Roman"/>
          <w:sz w:val="28"/>
          <w:szCs w:val="28"/>
          <w:lang w:eastAsia="ru-RU"/>
        </w:rPr>
        <w:t>3</w:t>
      </w:r>
      <w:r w:rsidR="004745C8">
        <w:rPr>
          <w:rFonts w:ascii="Times New Roman" w:hAnsi="Times New Roman"/>
          <w:sz w:val="28"/>
          <w:szCs w:val="28"/>
          <w:lang w:eastAsia="ru-RU"/>
        </w:rPr>
        <w:t>00</w:t>
      </w:r>
      <w:r w:rsidR="00B52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  2.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Утвердить основные характеристики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1275D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1275D9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1) прогнозируемый общий объем доходов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</w:t>
      </w:r>
      <w:r>
        <w:rPr>
          <w:rFonts w:ascii="Times New Roman" w:hAnsi="Times New Roman"/>
          <w:sz w:val="28"/>
          <w:szCs w:val="28"/>
          <w:lang w:eastAsia="ru-RU"/>
        </w:rPr>
        <w:t>н Республики Башкортостан на 202</w:t>
      </w:r>
      <w:r w:rsidR="001275D9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F0C">
        <w:rPr>
          <w:rFonts w:ascii="Times New Roman" w:hAnsi="Times New Roman"/>
          <w:sz w:val="28"/>
          <w:szCs w:val="28"/>
          <w:lang w:eastAsia="ru-RU"/>
        </w:rPr>
        <w:t>4</w:t>
      </w:r>
      <w:r w:rsidR="004745C8">
        <w:rPr>
          <w:rFonts w:ascii="Times New Roman" w:hAnsi="Times New Roman"/>
          <w:sz w:val="28"/>
          <w:szCs w:val="28"/>
          <w:lang w:eastAsia="ru-RU"/>
        </w:rPr>
        <w:t xml:space="preserve"> 754 </w:t>
      </w:r>
      <w:r w:rsidR="001275D9">
        <w:rPr>
          <w:rFonts w:ascii="Times New Roman" w:hAnsi="Times New Roman"/>
          <w:sz w:val="28"/>
          <w:szCs w:val="28"/>
          <w:lang w:eastAsia="ru-RU"/>
        </w:rPr>
        <w:t>5</w:t>
      </w:r>
      <w:r w:rsidR="004745C8">
        <w:rPr>
          <w:rFonts w:ascii="Times New Roman" w:hAnsi="Times New Roman"/>
          <w:sz w:val="28"/>
          <w:szCs w:val="28"/>
          <w:lang w:eastAsia="ru-RU"/>
        </w:rPr>
        <w:t>00</w:t>
      </w:r>
      <w:r w:rsidR="009768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 и на 20</w:t>
      </w:r>
      <w:r w:rsidR="00702A6C">
        <w:rPr>
          <w:rFonts w:ascii="Times New Roman" w:hAnsi="Times New Roman"/>
          <w:sz w:val="28"/>
          <w:szCs w:val="28"/>
          <w:lang w:eastAsia="ru-RU"/>
        </w:rPr>
        <w:t>2</w:t>
      </w:r>
      <w:r w:rsidR="001275D9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F0C">
        <w:rPr>
          <w:rFonts w:ascii="Times New Roman" w:hAnsi="Times New Roman"/>
          <w:sz w:val="28"/>
          <w:szCs w:val="28"/>
          <w:lang w:eastAsia="ru-RU"/>
        </w:rPr>
        <w:t>4</w:t>
      </w:r>
      <w:r w:rsidR="004745C8">
        <w:rPr>
          <w:rFonts w:ascii="Times New Roman" w:hAnsi="Times New Roman"/>
          <w:sz w:val="28"/>
          <w:szCs w:val="28"/>
          <w:lang w:eastAsia="ru-RU"/>
        </w:rPr>
        <w:t> </w:t>
      </w:r>
      <w:r w:rsidR="00B52F0C">
        <w:rPr>
          <w:rFonts w:ascii="Times New Roman" w:hAnsi="Times New Roman"/>
          <w:sz w:val="28"/>
          <w:szCs w:val="28"/>
          <w:lang w:eastAsia="ru-RU"/>
        </w:rPr>
        <w:t>8</w:t>
      </w:r>
      <w:r w:rsidR="001275D9">
        <w:rPr>
          <w:rFonts w:ascii="Times New Roman" w:hAnsi="Times New Roman"/>
          <w:sz w:val="28"/>
          <w:szCs w:val="28"/>
          <w:lang w:eastAsia="ru-RU"/>
        </w:rPr>
        <w:t>58</w:t>
      </w:r>
      <w:r w:rsidR="00474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75D9">
        <w:rPr>
          <w:rFonts w:ascii="Times New Roman" w:hAnsi="Times New Roman"/>
          <w:sz w:val="28"/>
          <w:szCs w:val="28"/>
          <w:lang w:eastAsia="ru-RU"/>
        </w:rPr>
        <w:t>5</w:t>
      </w:r>
      <w:r w:rsidR="004745C8">
        <w:rPr>
          <w:rFonts w:ascii="Times New Roman" w:hAnsi="Times New Roman"/>
          <w:sz w:val="28"/>
          <w:szCs w:val="28"/>
          <w:lang w:eastAsia="ru-RU"/>
        </w:rPr>
        <w:t>00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2) общий объем расходов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42421C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</w:t>
      </w:r>
      <w:r w:rsidR="00B14E1E">
        <w:rPr>
          <w:rFonts w:ascii="Times New Roman" w:hAnsi="Times New Roman"/>
          <w:sz w:val="28"/>
          <w:szCs w:val="28"/>
          <w:lang w:eastAsia="ru-RU"/>
        </w:rPr>
        <w:t>2022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F0C">
        <w:rPr>
          <w:rFonts w:ascii="Times New Roman" w:hAnsi="Times New Roman"/>
          <w:sz w:val="28"/>
          <w:szCs w:val="28"/>
          <w:lang w:eastAsia="ru-RU"/>
        </w:rPr>
        <w:t>4</w:t>
      </w:r>
      <w:r w:rsidR="004745C8">
        <w:rPr>
          <w:rFonts w:ascii="Times New Roman" w:hAnsi="Times New Roman"/>
          <w:sz w:val="28"/>
          <w:szCs w:val="28"/>
          <w:lang w:eastAsia="ru-RU"/>
        </w:rPr>
        <w:t> </w:t>
      </w:r>
      <w:r w:rsidR="00B14E1E">
        <w:rPr>
          <w:rFonts w:ascii="Times New Roman" w:hAnsi="Times New Roman"/>
          <w:sz w:val="28"/>
          <w:szCs w:val="28"/>
          <w:lang w:eastAsia="ru-RU"/>
        </w:rPr>
        <w:t>754</w:t>
      </w:r>
      <w:r w:rsidR="00474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1E">
        <w:rPr>
          <w:rFonts w:ascii="Times New Roman" w:hAnsi="Times New Roman"/>
          <w:sz w:val="28"/>
          <w:szCs w:val="28"/>
          <w:lang w:eastAsia="ru-RU"/>
        </w:rPr>
        <w:t>5</w:t>
      </w:r>
      <w:r w:rsidR="004745C8">
        <w:rPr>
          <w:rFonts w:ascii="Times New Roman" w:hAnsi="Times New Roman"/>
          <w:sz w:val="28"/>
          <w:szCs w:val="28"/>
          <w:lang w:eastAsia="ru-RU"/>
        </w:rPr>
        <w:t>00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рублей,  в  том числе условно утвержденные расходы   в </w:t>
      </w:r>
      <w:r w:rsidR="00B14E1E">
        <w:rPr>
          <w:rFonts w:ascii="Times New Roman" w:hAnsi="Times New Roman"/>
          <w:sz w:val="28"/>
          <w:szCs w:val="28"/>
          <w:lang w:eastAsia="ru-RU"/>
        </w:rPr>
        <w:t>90</w:t>
      </w:r>
      <w:r w:rsidR="00474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1E">
        <w:rPr>
          <w:rFonts w:ascii="Times New Roman" w:hAnsi="Times New Roman"/>
          <w:sz w:val="28"/>
          <w:szCs w:val="28"/>
          <w:lang w:eastAsia="ru-RU"/>
        </w:rPr>
        <w:t>8</w:t>
      </w:r>
      <w:r w:rsidR="004745C8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рублей, и на 202</w:t>
      </w:r>
      <w:r w:rsidR="00B14E1E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B52F0C">
        <w:rPr>
          <w:rFonts w:ascii="Times New Roman" w:hAnsi="Times New Roman"/>
          <w:sz w:val="28"/>
          <w:szCs w:val="28"/>
          <w:lang w:eastAsia="ru-RU"/>
        </w:rPr>
        <w:t>4</w:t>
      </w:r>
      <w:r w:rsidR="004745C8">
        <w:rPr>
          <w:rFonts w:ascii="Times New Roman" w:hAnsi="Times New Roman"/>
          <w:sz w:val="28"/>
          <w:szCs w:val="28"/>
          <w:lang w:eastAsia="ru-RU"/>
        </w:rPr>
        <w:t> </w:t>
      </w:r>
      <w:r w:rsidR="00B52F0C">
        <w:rPr>
          <w:rFonts w:ascii="Times New Roman" w:hAnsi="Times New Roman"/>
          <w:sz w:val="28"/>
          <w:szCs w:val="28"/>
          <w:lang w:eastAsia="ru-RU"/>
        </w:rPr>
        <w:t>8</w:t>
      </w:r>
      <w:r w:rsidR="00B14E1E">
        <w:rPr>
          <w:rFonts w:ascii="Times New Roman" w:hAnsi="Times New Roman"/>
          <w:sz w:val="28"/>
          <w:szCs w:val="28"/>
          <w:lang w:eastAsia="ru-RU"/>
        </w:rPr>
        <w:t>5</w:t>
      </w:r>
      <w:r w:rsidR="004745C8"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="00B14E1E">
        <w:rPr>
          <w:rFonts w:ascii="Times New Roman" w:hAnsi="Times New Roman"/>
          <w:sz w:val="28"/>
          <w:szCs w:val="28"/>
          <w:lang w:eastAsia="ru-RU"/>
        </w:rPr>
        <w:t>5</w:t>
      </w:r>
      <w:r w:rsidR="004745C8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, в том числе  условно утвержденные расходы  в сумме </w:t>
      </w:r>
      <w:r w:rsidR="00B14E1E">
        <w:rPr>
          <w:rFonts w:ascii="Times New Roman" w:hAnsi="Times New Roman"/>
          <w:sz w:val="28"/>
          <w:szCs w:val="28"/>
          <w:lang w:eastAsia="ru-RU"/>
        </w:rPr>
        <w:t>186</w:t>
      </w:r>
      <w:r w:rsidR="00474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1E">
        <w:rPr>
          <w:rFonts w:ascii="Times New Roman" w:hAnsi="Times New Roman"/>
          <w:sz w:val="28"/>
          <w:szCs w:val="28"/>
          <w:lang w:eastAsia="ru-RU"/>
        </w:rPr>
        <w:t>5</w:t>
      </w:r>
      <w:r w:rsidR="004745C8">
        <w:rPr>
          <w:rFonts w:ascii="Times New Roman" w:hAnsi="Times New Roman"/>
          <w:sz w:val="28"/>
          <w:szCs w:val="28"/>
          <w:lang w:eastAsia="ru-RU"/>
        </w:rPr>
        <w:t>00</w:t>
      </w:r>
      <w:r w:rsidR="00216C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рублей.</w:t>
      </w:r>
      <w:bookmarkStart w:id="0" w:name="_GoBack"/>
      <w:bookmarkEnd w:id="0"/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Установить, что  муниципальные  унитарные предприятия, созданные  администрацией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Республики Башкортостан, производят отчисления в бюджет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 район Республики Башкортостан.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Установить, что при зачислении в бюджет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4242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1D5562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1). Утвердить перечень главных администраторов доходов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2). Утвердить перечень главных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 6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 поступления доходов в бюджет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0CDE" w:rsidRPr="00CD15D9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E20CDE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о района  Иглинский район Республики Башкортостан: 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7A5AC7">
        <w:rPr>
          <w:rFonts w:ascii="Times New Roman" w:hAnsi="Times New Roman"/>
          <w:sz w:val="28"/>
          <w:szCs w:val="28"/>
          <w:lang w:eastAsia="ru-RU"/>
        </w:rPr>
        <w:t>2</w:t>
      </w:r>
      <w:r w:rsidR="00B14E1E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Решению; 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B14E1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B14E1E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D12ADE" w:rsidRDefault="00D12ADE" w:rsidP="00D12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Казначейское обслуживание казначейских счетов, открытых администрации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D12ADE" w:rsidRDefault="00D12ADE" w:rsidP="00D12A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Средства, поступающие во временное распоряжение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 учитываются на казначейском счете, открытом  администрации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250E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Утвердить в пределах общего объема расходов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</w:t>
      </w:r>
      <w:r w:rsidR="00B14E1E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</w:t>
      </w:r>
      <w:r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1)  по разделам и подразделам, целевым статьям  (муниципальным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421C">
        <w:rPr>
          <w:rFonts w:ascii="Times New Roman" w:hAnsi="Times New Roman"/>
          <w:sz w:val="28"/>
          <w:szCs w:val="28"/>
          <w:lang w:eastAsia="ru-RU"/>
        </w:rPr>
        <w:t xml:space="preserve">группам </w:t>
      </w:r>
      <w:proofErr w:type="gramStart"/>
      <w:r w:rsidR="0042421C">
        <w:rPr>
          <w:rFonts w:ascii="Times New Roman" w:hAnsi="Times New Roman"/>
          <w:sz w:val="28"/>
          <w:szCs w:val="28"/>
          <w:lang w:eastAsia="ru-RU"/>
        </w:rPr>
        <w:t xml:space="preserve">видов расходов </w:t>
      </w:r>
      <w:r w:rsidRPr="00CD15D9">
        <w:rPr>
          <w:rFonts w:ascii="Times New Roman" w:hAnsi="Times New Roman"/>
          <w:sz w:val="28"/>
          <w:szCs w:val="28"/>
          <w:lang w:eastAsia="ru-RU"/>
        </w:rPr>
        <w:t>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 20</w:t>
      </w:r>
      <w:r w:rsidR="00D449EB">
        <w:rPr>
          <w:rFonts w:ascii="Times New Roman" w:hAnsi="Times New Roman"/>
          <w:sz w:val="28"/>
          <w:szCs w:val="28"/>
          <w:lang w:eastAsia="ru-RU"/>
        </w:rPr>
        <w:t>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б)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3B1DF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3B1DF2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 2 по целевым статьям  (муниципальным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 на 20</w:t>
      </w:r>
      <w:r w:rsidR="003B1DF2">
        <w:rPr>
          <w:rFonts w:ascii="Times New Roman" w:hAnsi="Times New Roman"/>
          <w:sz w:val="28"/>
          <w:szCs w:val="28"/>
          <w:lang w:eastAsia="ru-RU"/>
        </w:rPr>
        <w:t>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 плановый период 202</w:t>
      </w:r>
      <w:r w:rsidR="003B1DF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3B1DF2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8 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3. Утвердить ведомственную структуру расходов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3B1DF2">
        <w:rPr>
          <w:rFonts w:ascii="Times New Roman" w:hAnsi="Times New Roman"/>
          <w:sz w:val="28"/>
          <w:szCs w:val="28"/>
          <w:lang w:eastAsia="ru-RU"/>
        </w:rPr>
        <w:t>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9</w:t>
      </w:r>
      <w:r w:rsidR="007250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к настоящему Решению;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на плановый период 202</w:t>
      </w:r>
      <w:r w:rsidR="003B1DF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3B1DF2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годов согласно приложению 10 к настоящему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10 </w:t>
      </w:r>
      <w:r w:rsidRPr="00CD15D9">
        <w:rPr>
          <w:rFonts w:ascii="Times New Roman" w:hAnsi="Times New Roman"/>
          <w:sz w:val="28"/>
          <w:szCs w:val="28"/>
          <w:lang w:eastAsia="ru-RU"/>
        </w:rPr>
        <w:t>.1.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 </w:t>
      </w:r>
      <w:proofErr w:type="gramStart"/>
      <w:r w:rsidR="00D449EB">
        <w:rPr>
          <w:rFonts w:ascii="Times New Roman" w:hAnsi="Times New Roman"/>
          <w:sz w:val="28"/>
          <w:szCs w:val="28"/>
          <w:lang w:eastAsia="ru-RU"/>
        </w:rPr>
        <w:t>Установить, что субсидии в 202</w:t>
      </w:r>
      <w:r w:rsidR="003B1DF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3B1DF2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годах из бюджета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>) на иные цели.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2. Субсидии юридическим лицам, указанным в пункте 1 части 1 настоящей статьи, предоставляются: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12) общественным и государственно-общественным организациям,</w:t>
      </w:r>
      <w:r w:rsidR="00471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обеспечивающим взаимодействие и координацию сотрудничества с ЮНЕСКО.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471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в случае нарушения условий, установленных при их предоставлении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3B1DF2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год, и плановый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период 20</w:t>
      </w:r>
      <w:r w:rsidR="003B1DF2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3B1DF2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а также сокращающие его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2).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3B1DF2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 и плановый период 20</w:t>
      </w:r>
      <w:r w:rsidR="003B1DF2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3B1DF2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либо сокращающие его доходную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 Администрация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не вправе принимать решения, приводящие к увеличению в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3B1DF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 w:rsidR="003B1DF2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годах численности 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и работников организаций бюджетной сферы.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Списать в порядке, установленном  администрацией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0100BF">
        <w:rPr>
          <w:rFonts w:ascii="Times New Roman" w:hAnsi="Times New Roman"/>
          <w:sz w:val="28"/>
          <w:szCs w:val="28"/>
          <w:lang w:eastAsia="ru-RU"/>
        </w:rPr>
        <w:t xml:space="preserve">, задолженность перед бюджетом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42421C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в случаях: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</w:t>
      </w:r>
      <w:r w:rsidR="000100BF">
        <w:rPr>
          <w:rFonts w:ascii="Times New Roman" w:hAnsi="Times New Roman"/>
          <w:sz w:val="28"/>
          <w:szCs w:val="28"/>
          <w:lang w:eastAsia="ru-RU"/>
        </w:rPr>
        <w:t>2</w:t>
      </w:r>
      <w:r w:rsidR="003B1DF2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несостоятельными (банкротами);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A27A4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Установит</w:t>
      </w:r>
      <w:r w:rsidR="000100BF">
        <w:rPr>
          <w:rFonts w:ascii="Times New Roman" w:hAnsi="Times New Roman"/>
          <w:sz w:val="28"/>
          <w:szCs w:val="28"/>
          <w:lang w:eastAsia="ru-RU"/>
        </w:rPr>
        <w:t xml:space="preserve">ь, что остатки средств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 по состоянию на 1 января 20</w:t>
      </w:r>
      <w:r w:rsidR="003B1DF2">
        <w:rPr>
          <w:rFonts w:ascii="Times New Roman" w:hAnsi="Times New Roman"/>
          <w:sz w:val="28"/>
          <w:szCs w:val="28"/>
          <w:lang w:eastAsia="ru-RU"/>
        </w:rPr>
        <w:t>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в объеме не более одной двенадцатой общего объема расходов бюджета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текущего финансового</w:t>
      </w:r>
      <w:r w:rsidR="000100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года направляются  администрацией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покрытие временных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кассовых разрывов, возникающих в ходе исполнения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 Республики Башкортостан.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>. 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Башкортостан: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использование образованной в ходе исполнения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принятие  администрацией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 использование остатков средств бюджета  сельского поселения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 на 1 января 20</w:t>
      </w:r>
      <w:r w:rsidR="00D84938">
        <w:rPr>
          <w:rFonts w:ascii="Times New Roman" w:hAnsi="Times New Roman"/>
          <w:sz w:val="28"/>
          <w:szCs w:val="28"/>
          <w:lang w:eastAsia="ru-RU"/>
        </w:rPr>
        <w:t>2</w:t>
      </w:r>
      <w:r w:rsidR="003B1DF2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Настоящее  решение вступает в силу с 1 января 20</w:t>
      </w:r>
      <w:r w:rsidR="00D84938">
        <w:rPr>
          <w:rFonts w:ascii="Times New Roman" w:hAnsi="Times New Roman"/>
          <w:sz w:val="28"/>
          <w:szCs w:val="28"/>
          <w:lang w:eastAsia="ru-RU"/>
        </w:rPr>
        <w:t>2</w:t>
      </w:r>
      <w:r w:rsidR="003B1DF2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44ADF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sz w:val="28"/>
          <w:szCs w:val="28"/>
          <w:lang w:eastAsia="ru-RU"/>
        </w:rPr>
        <w:t>.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r w:rsidR="0042421C">
        <w:rPr>
          <w:rFonts w:ascii="Times New Roman" w:hAnsi="Times New Roman"/>
          <w:sz w:val="28"/>
          <w:szCs w:val="28"/>
          <w:lang w:eastAsia="ru-RU"/>
        </w:rPr>
        <w:t>Гайсина Э.Р</w:t>
      </w:r>
      <w:r w:rsidRPr="00CD15D9">
        <w:rPr>
          <w:rFonts w:ascii="Times New Roman" w:hAnsi="Times New Roman"/>
          <w:sz w:val="28"/>
          <w:szCs w:val="28"/>
          <w:lang w:eastAsia="ru-RU"/>
        </w:rPr>
        <w:t>.).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</w:t>
      </w:r>
    </w:p>
    <w:p w:rsidR="00844ADF" w:rsidRPr="00CD15D9" w:rsidRDefault="0042421C" w:rsidP="00CD15D9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Красновосходский</w:t>
      </w:r>
      <w:proofErr w:type="spellEnd"/>
      <w:r w:rsidR="00844ADF" w:rsidRPr="00CD15D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сельсовет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Иглинский район 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>Республики Башкортостан</w:t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="0042421C">
        <w:rPr>
          <w:rFonts w:ascii="Times New Roman" w:hAnsi="Times New Roman"/>
          <w:sz w:val="28"/>
          <w:szCs w:val="28"/>
          <w:lang w:eastAsia="ru-RU"/>
        </w:rPr>
        <w:t xml:space="preserve">С. Ф. </w:t>
      </w:r>
      <w:proofErr w:type="spellStart"/>
      <w:r w:rsidR="0042421C">
        <w:rPr>
          <w:rFonts w:ascii="Times New Roman" w:hAnsi="Times New Roman"/>
          <w:sz w:val="28"/>
          <w:szCs w:val="28"/>
          <w:lang w:eastAsia="ru-RU"/>
        </w:rPr>
        <w:t>Косматков</w:t>
      </w:r>
      <w:proofErr w:type="spellEnd"/>
      <w:r w:rsidR="004242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4ADF" w:rsidRPr="00CD15D9" w:rsidRDefault="00D26834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декабря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B1DF2">
        <w:rPr>
          <w:rFonts w:ascii="Times New Roman" w:hAnsi="Times New Roman"/>
          <w:sz w:val="28"/>
          <w:szCs w:val="28"/>
          <w:lang w:eastAsia="ru-RU"/>
        </w:rPr>
        <w:t>20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 г.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26834">
        <w:rPr>
          <w:rFonts w:ascii="Times New Roman" w:hAnsi="Times New Roman"/>
          <w:sz w:val="28"/>
          <w:szCs w:val="28"/>
          <w:lang w:eastAsia="ru-RU"/>
        </w:rPr>
        <w:t>151</w:t>
      </w:r>
    </w:p>
    <w:sectPr w:rsidR="00844ADF" w:rsidRPr="00CD15D9" w:rsidSect="006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Helver(15%)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5D9"/>
    <w:rsid w:val="000100BF"/>
    <w:rsid w:val="00036516"/>
    <w:rsid w:val="000F1C56"/>
    <w:rsid w:val="001275D9"/>
    <w:rsid w:val="001D5562"/>
    <w:rsid w:val="00216C0A"/>
    <w:rsid w:val="002A5D81"/>
    <w:rsid w:val="002B52D1"/>
    <w:rsid w:val="003B1DF2"/>
    <w:rsid w:val="0042421C"/>
    <w:rsid w:val="00453A34"/>
    <w:rsid w:val="00471132"/>
    <w:rsid w:val="004745C8"/>
    <w:rsid w:val="005B4BDD"/>
    <w:rsid w:val="00640BBC"/>
    <w:rsid w:val="006C5F55"/>
    <w:rsid w:val="00702A6C"/>
    <w:rsid w:val="007250E8"/>
    <w:rsid w:val="00743D0F"/>
    <w:rsid w:val="007765BE"/>
    <w:rsid w:val="0079758D"/>
    <w:rsid w:val="007A5AC7"/>
    <w:rsid w:val="007F6F1D"/>
    <w:rsid w:val="00844ADF"/>
    <w:rsid w:val="009374B2"/>
    <w:rsid w:val="00976824"/>
    <w:rsid w:val="0098584E"/>
    <w:rsid w:val="00A27A48"/>
    <w:rsid w:val="00A8714E"/>
    <w:rsid w:val="00AE31F5"/>
    <w:rsid w:val="00B14E1E"/>
    <w:rsid w:val="00B52F0C"/>
    <w:rsid w:val="00B61461"/>
    <w:rsid w:val="00CD11D2"/>
    <w:rsid w:val="00CD15D9"/>
    <w:rsid w:val="00CE484F"/>
    <w:rsid w:val="00D12ADE"/>
    <w:rsid w:val="00D26834"/>
    <w:rsid w:val="00D449EB"/>
    <w:rsid w:val="00D84938"/>
    <w:rsid w:val="00E20CDE"/>
    <w:rsid w:val="00E43D87"/>
    <w:rsid w:val="00E81A2F"/>
    <w:rsid w:val="00F40BB3"/>
    <w:rsid w:val="00FD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42421C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421C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29</cp:revision>
  <cp:lastPrinted>2020-12-26T03:21:00Z</cp:lastPrinted>
  <dcterms:created xsi:type="dcterms:W3CDTF">2015-11-16T12:10:00Z</dcterms:created>
  <dcterms:modified xsi:type="dcterms:W3CDTF">2020-12-26T03:25:00Z</dcterms:modified>
</cp:coreProperties>
</file>